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304C5" w14:textId="2B40142D" w:rsidR="004271EC" w:rsidRPr="004271EC" w:rsidRDefault="004271EC" w:rsidP="004271EC">
      <w:pPr>
        <w:tabs>
          <w:tab w:val="left" w:pos="1980"/>
        </w:tabs>
        <w:spacing w:after="180" w:line="276" w:lineRule="auto"/>
        <w:rPr>
          <w:rFonts w:ascii="Times New Roman" w:eastAsia="MS Mincho" w:hAnsi="Times New Roman"/>
          <w:b/>
          <w:sz w:val="24"/>
          <w:szCs w:val="24"/>
          <w:lang w:val="en-US" w:eastAsia="x-none"/>
        </w:rPr>
      </w:pPr>
      <w:r w:rsidRPr="004271EC">
        <w:rPr>
          <w:rFonts w:ascii="Times New Roman" w:eastAsia="MS Mincho" w:hAnsi="Times New Roman"/>
          <w:b/>
          <w:sz w:val="24"/>
          <w:szCs w:val="24"/>
          <w:lang w:val="en-US" w:eastAsia="x-none"/>
        </w:rPr>
        <w:t>3GPP TSG-RAN WG2 Meeting #131</w:t>
      </w:r>
      <w:r w:rsidRPr="004271EC">
        <w:rPr>
          <w:rFonts w:ascii="Times New Roman" w:eastAsia="MS Mincho" w:hAnsi="Times New Roman"/>
          <w:b/>
          <w:sz w:val="24"/>
          <w:szCs w:val="24"/>
          <w:lang w:val="en-US" w:eastAsia="x-none"/>
        </w:rPr>
        <w:tab/>
      </w:r>
      <w:r>
        <w:rPr>
          <w:rFonts w:ascii="Times New Roman" w:eastAsia="MS Mincho" w:hAnsi="Times New Roman"/>
          <w:b/>
          <w:sz w:val="24"/>
          <w:szCs w:val="24"/>
          <w:lang w:val="en-US" w:eastAsia="x-none"/>
        </w:rPr>
        <w:t xml:space="preserve">                                    </w:t>
      </w:r>
      <w:r w:rsidRPr="004271EC">
        <w:rPr>
          <w:rFonts w:ascii="Times New Roman" w:eastAsia="MS Mincho" w:hAnsi="Times New Roman"/>
          <w:b/>
          <w:sz w:val="24"/>
          <w:szCs w:val="24"/>
          <w:lang w:val="en-US" w:eastAsia="x-none"/>
        </w:rPr>
        <w:t>R2-250</w:t>
      </w:r>
      <w:r>
        <w:rPr>
          <w:rFonts w:ascii="Times New Roman" w:eastAsia="MS Mincho" w:hAnsi="Times New Roman"/>
          <w:b/>
          <w:sz w:val="24"/>
          <w:szCs w:val="24"/>
          <w:lang w:val="en-US" w:eastAsia="x-none"/>
        </w:rPr>
        <w:t>5519</w:t>
      </w:r>
    </w:p>
    <w:p w14:paraId="0549C37D" w14:textId="01FAC18E" w:rsidR="004271EC" w:rsidRPr="00242355" w:rsidRDefault="004271EC" w:rsidP="004271EC">
      <w:pPr>
        <w:tabs>
          <w:tab w:val="left" w:pos="1980"/>
        </w:tabs>
        <w:spacing w:after="180" w:line="276" w:lineRule="auto"/>
        <w:rPr>
          <w:rFonts w:ascii="Times New Roman" w:eastAsiaTheme="minorEastAsia" w:hAnsi="Times New Roman"/>
          <w:b/>
          <w:sz w:val="24"/>
          <w:szCs w:val="24"/>
          <w:lang w:val="en-US"/>
        </w:rPr>
      </w:pPr>
      <w:r w:rsidRPr="004271EC">
        <w:rPr>
          <w:rFonts w:ascii="Times New Roman" w:eastAsia="MS Mincho" w:hAnsi="Times New Roman"/>
          <w:b/>
          <w:sz w:val="24"/>
          <w:szCs w:val="24"/>
          <w:lang w:val="en-US" w:eastAsia="x-none"/>
        </w:rPr>
        <w:t xml:space="preserve">Bangalore, India </w:t>
      </w:r>
      <w:r>
        <w:rPr>
          <w:rFonts w:ascii="Times New Roman" w:eastAsia="MS Mincho" w:hAnsi="Times New Roman"/>
          <w:b/>
          <w:sz w:val="24"/>
          <w:szCs w:val="24"/>
          <w:lang w:val="en-US" w:eastAsia="x-none"/>
        </w:rPr>
        <w:t xml:space="preserve"> </w:t>
      </w:r>
      <w:r w:rsidRPr="004271EC">
        <w:rPr>
          <w:rFonts w:ascii="Times New Roman" w:eastAsia="MS Mincho" w:hAnsi="Times New Roman"/>
          <w:b/>
          <w:sz w:val="24"/>
          <w:szCs w:val="24"/>
          <w:lang w:val="en-US" w:eastAsia="x-none"/>
        </w:rPr>
        <w:t>Aug 25th – 29th , 2025</w:t>
      </w:r>
    </w:p>
    <w:p w14:paraId="0ADCFF76" w14:textId="77777777" w:rsidR="009C1B63" w:rsidRPr="00242355" w:rsidRDefault="009C1B63" w:rsidP="001131BE">
      <w:pPr>
        <w:tabs>
          <w:tab w:val="left" w:pos="1980"/>
        </w:tabs>
        <w:spacing w:after="180" w:line="276" w:lineRule="auto"/>
        <w:rPr>
          <w:rFonts w:ascii="Times New Roman" w:hAnsi="Times New Roman"/>
          <w:b/>
          <w:bCs/>
          <w:sz w:val="24"/>
          <w:lang w:val="de-DE" w:eastAsia="en-US"/>
        </w:rPr>
      </w:pPr>
    </w:p>
    <w:p w14:paraId="28A94A6D" w14:textId="229A0C77" w:rsidR="00495DB1" w:rsidRPr="00242355" w:rsidRDefault="00495DB1" w:rsidP="001131BE">
      <w:pPr>
        <w:tabs>
          <w:tab w:val="left" w:pos="1980"/>
        </w:tabs>
        <w:spacing w:after="180" w:line="276" w:lineRule="auto"/>
        <w:rPr>
          <w:rFonts w:ascii="Times New Roman" w:hAnsi="Times New Roman"/>
          <w:b/>
          <w:bCs/>
          <w:sz w:val="24"/>
          <w:lang w:val="en-US"/>
        </w:rPr>
      </w:pPr>
      <w:r w:rsidRPr="00242355">
        <w:rPr>
          <w:rFonts w:ascii="Times New Roman" w:hAnsi="Times New Roman"/>
          <w:b/>
          <w:bCs/>
          <w:sz w:val="24"/>
          <w:lang w:val="en-US" w:eastAsia="en-US"/>
        </w:rPr>
        <w:t>Agenda Item:</w:t>
      </w:r>
      <w:r w:rsidRPr="00242355">
        <w:rPr>
          <w:rFonts w:ascii="Times New Roman" w:hAnsi="Times New Roman"/>
          <w:b/>
          <w:bCs/>
          <w:sz w:val="24"/>
          <w:lang w:val="en-US" w:eastAsia="en-US"/>
        </w:rPr>
        <w:tab/>
      </w:r>
      <w:r w:rsidR="00322FC4" w:rsidRPr="00242355">
        <w:rPr>
          <w:rFonts w:ascii="Times New Roman" w:hAnsi="Times New Roman"/>
          <w:b/>
          <w:bCs/>
          <w:sz w:val="24"/>
          <w:lang w:val="en-US"/>
        </w:rPr>
        <w:t>8.6.</w:t>
      </w:r>
      <w:r w:rsidR="002129C1" w:rsidRPr="00242355">
        <w:rPr>
          <w:rFonts w:ascii="Times New Roman" w:hAnsi="Times New Roman"/>
          <w:b/>
          <w:bCs/>
          <w:sz w:val="24"/>
          <w:lang w:val="en-US"/>
        </w:rPr>
        <w:t>4</w:t>
      </w:r>
    </w:p>
    <w:p w14:paraId="0199077A" w14:textId="77777777" w:rsidR="00495DB1" w:rsidRPr="00242355"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242355">
        <w:rPr>
          <w:rFonts w:ascii="Times New Roman" w:hAnsi="Times New Roman"/>
          <w:b/>
          <w:bCs/>
          <w:sz w:val="24"/>
          <w:lang w:val="en-US" w:eastAsia="en-US"/>
        </w:rPr>
        <w:t xml:space="preserve">Source: </w:t>
      </w:r>
      <w:r w:rsidRPr="00242355">
        <w:rPr>
          <w:rFonts w:ascii="Times New Roman" w:hAnsi="Times New Roman"/>
          <w:b/>
          <w:bCs/>
          <w:sz w:val="24"/>
          <w:lang w:val="en-US" w:eastAsia="en-US"/>
        </w:rPr>
        <w:tab/>
        <w:t>OPPO</w:t>
      </w:r>
    </w:p>
    <w:p w14:paraId="66C0788F" w14:textId="1356B7ED" w:rsidR="00495DB1" w:rsidRPr="00242355" w:rsidRDefault="00495DB1" w:rsidP="001131BE">
      <w:pPr>
        <w:tabs>
          <w:tab w:val="left" w:pos="2100"/>
        </w:tabs>
        <w:spacing w:after="180" w:line="276" w:lineRule="auto"/>
        <w:ind w:left="1979" w:hanging="1979"/>
        <w:rPr>
          <w:rFonts w:ascii="Times New Roman" w:hAnsi="Times New Roman"/>
          <w:b/>
          <w:bCs/>
          <w:sz w:val="24"/>
          <w:lang w:val="en-US"/>
        </w:rPr>
      </w:pPr>
      <w:r w:rsidRPr="00242355">
        <w:rPr>
          <w:rFonts w:ascii="Times New Roman" w:hAnsi="Times New Roman"/>
          <w:b/>
          <w:bCs/>
          <w:sz w:val="24"/>
          <w:lang w:val="en-US" w:eastAsia="en-US"/>
        </w:rPr>
        <w:t xml:space="preserve">Title:  </w:t>
      </w:r>
      <w:r w:rsidRPr="00242355">
        <w:rPr>
          <w:rFonts w:ascii="Times New Roman" w:hAnsi="Times New Roman"/>
          <w:b/>
          <w:bCs/>
          <w:sz w:val="24"/>
          <w:lang w:val="en-US" w:eastAsia="en-US"/>
        </w:rPr>
        <w:tab/>
      </w:r>
      <w:r w:rsidR="008A35A0" w:rsidRPr="00242355">
        <w:rPr>
          <w:rFonts w:ascii="Times New Roman" w:hAnsi="Times New Roman"/>
          <w:b/>
          <w:bCs/>
          <w:sz w:val="24"/>
          <w:lang w:val="en-US"/>
        </w:rPr>
        <w:t xml:space="preserve">Open issues for </w:t>
      </w:r>
      <w:r w:rsidR="002129C1" w:rsidRPr="00242355">
        <w:rPr>
          <w:rFonts w:ascii="Times New Roman" w:hAnsi="Times New Roman"/>
          <w:b/>
          <w:bCs/>
          <w:sz w:val="24"/>
          <w:lang w:val="en-US" w:eastAsia="en-US"/>
        </w:rPr>
        <w:t>conditional LTM</w:t>
      </w:r>
      <w:r w:rsidR="00926517" w:rsidRPr="00242355">
        <w:rPr>
          <w:rFonts w:ascii="Times New Roman" w:hAnsi="Times New Roman"/>
          <w:b/>
          <w:bCs/>
          <w:sz w:val="24"/>
          <w:lang w:val="en-US" w:eastAsia="en-US"/>
        </w:rPr>
        <w:t xml:space="preserve"> </w:t>
      </w:r>
    </w:p>
    <w:p w14:paraId="5C747348" w14:textId="74F3D881" w:rsidR="00E90E49" w:rsidRPr="00242355" w:rsidRDefault="00495DB1" w:rsidP="00143FC8">
      <w:pPr>
        <w:tabs>
          <w:tab w:val="left" w:pos="1979"/>
        </w:tabs>
        <w:spacing w:after="180" w:line="276" w:lineRule="auto"/>
        <w:rPr>
          <w:rFonts w:ascii="Times New Roman" w:hAnsi="Times New Roman"/>
          <w:b/>
          <w:bCs/>
          <w:sz w:val="24"/>
          <w:lang w:val="en-US" w:eastAsia="en-US"/>
        </w:rPr>
      </w:pPr>
      <w:r w:rsidRPr="00242355">
        <w:rPr>
          <w:rFonts w:ascii="Times New Roman" w:hAnsi="Times New Roman"/>
          <w:b/>
          <w:bCs/>
          <w:sz w:val="24"/>
          <w:lang w:val="en-US" w:eastAsia="en-US"/>
        </w:rPr>
        <w:t>Document for:</w:t>
      </w:r>
      <w:r w:rsidRPr="00242355">
        <w:rPr>
          <w:rFonts w:ascii="Times New Roman" w:hAnsi="Times New Roman"/>
          <w:b/>
          <w:bCs/>
          <w:sz w:val="24"/>
          <w:lang w:val="en-US" w:eastAsia="en-US"/>
        </w:rPr>
        <w:tab/>
        <w:t>Discussion and Decision</w:t>
      </w:r>
    </w:p>
    <w:p w14:paraId="7A778345" w14:textId="7EDDC1DA" w:rsidR="00E90E49" w:rsidRPr="00242355"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242355">
        <w:rPr>
          <w:rFonts w:ascii="Times New Roman" w:hAnsi="Times New Roman" w:cs="Times New Roman"/>
        </w:rPr>
        <w:t>Introduction</w:t>
      </w:r>
      <w:bookmarkEnd w:id="0"/>
      <w:r w:rsidR="00BC27FE" w:rsidRPr="00242355">
        <w:rPr>
          <w:rFonts w:ascii="Times New Roman" w:hAnsi="Times New Roman" w:cs="Times New Roman"/>
        </w:rPr>
        <w:t xml:space="preserve"> </w:t>
      </w:r>
    </w:p>
    <w:p w14:paraId="75F0BF19" w14:textId="566FF8B8" w:rsidR="00FB66BB" w:rsidRPr="00242355" w:rsidRDefault="00FB66BB" w:rsidP="00372757">
      <w:pPr>
        <w:pStyle w:val="ac"/>
        <w:spacing w:beforeLines="50" w:before="120"/>
        <w:rPr>
          <w:rFonts w:ascii="Times New Roman" w:hAnsi="Times New Roman"/>
        </w:rPr>
      </w:pPr>
      <w:r w:rsidRPr="00242355">
        <w:rPr>
          <w:rFonts w:ascii="Times New Roman" w:hAnsi="Times New Roman"/>
        </w:rPr>
        <w:t>In this contribution</w:t>
      </w:r>
      <w:r w:rsidR="005053E9" w:rsidRPr="00242355">
        <w:rPr>
          <w:rFonts w:ascii="Times New Roman" w:hAnsi="Times New Roman"/>
        </w:rPr>
        <w:t>,</w:t>
      </w:r>
      <w:r w:rsidR="00186DEC" w:rsidRPr="00242355">
        <w:rPr>
          <w:rFonts w:ascii="Times New Roman" w:hAnsi="Times New Roman"/>
        </w:rPr>
        <w:t xml:space="preserve"> we discuss the </w:t>
      </w:r>
      <w:r w:rsidR="002B16D8" w:rsidRPr="00242355">
        <w:rPr>
          <w:rFonts w:ascii="Times New Roman" w:hAnsi="Times New Roman"/>
        </w:rPr>
        <w:t xml:space="preserve">open issues </w:t>
      </w:r>
      <w:r w:rsidR="00B7701C" w:rsidRPr="00242355">
        <w:rPr>
          <w:rFonts w:ascii="Times New Roman" w:hAnsi="Times New Roman"/>
        </w:rPr>
        <w:t xml:space="preserve">for </w:t>
      </w:r>
      <w:r w:rsidR="00FB57DA" w:rsidRPr="00242355">
        <w:rPr>
          <w:rFonts w:ascii="Times New Roman" w:hAnsi="Times New Roman"/>
        </w:rPr>
        <w:t xml:space="preserve">supporting </w:t>
      </w:r>
      <w:r w:rsidR="00B7701C" w:rsidRPr="00242355">
        <w:rPr>
          <w:rFonts w:ascii="Times New Roman" w:hAnsi="Times New Roman"/>
        </w:rPr>
        <w:t>conditional LTM</w:t>
      </w:r>
      <w:r w:rsidR="002B16D8" w:rsidRPr="00242355">
        <w:rPr>
          <w:rFonts w:ascii="Times New Roman" w:hAnsi="Times New Roman"/>
        </w:rPr>
        <w:t>.</w:t>
      </w:r>
    </w:p>
    <w:p w14:paraId="39D32C52" w14:textId="6F368196" w:rsidR="009643C6" w:rsidRPr="005368BA" w:rsidRDefault="004000E8" w:rsidP="009643C6">
      <w:pPr>
        <w:pStyle w:val="1"/>
        <w:spacing w:line="276" w:lineRule="auto"/>
        <w:jc w:val="both"/>
        <w:rPr>
          <w:rFonts w:ascii="Times New Roman" w:hAnsi="Times New Roman" w:cs="Times New Roman"/>
        </w:rPr>
      </w:pPr>
      <w:bookmarkStart w:id="1" w:name="_Ref178064866"/>
      <w:r w:rsidRPr="00242355">
        <w:rPr>
          <w:rFonts w:ascii="Times New Roman" w:hAnsi="Times New Roman" w:cs="Times New Roman"/>
        </w:rPr>
        <w:t>Discussion</w:t>
      </w:r>
      <w:bookmarkStart w:id="2" w:name="_Toc173161444"/>
      <w:bookmarkStart w:id="3" w:name="_Toc173748810"/>
      <w:bookmarkStart w:id="4" w:name="_Toc173161445"/>
      <w:bookmarkStart w:id="5" w:name="_Toc173748811"/>
      <w:bookmarkStart w:id="6" w:name="_Toc173161446"/>
      <w:bookmarkStart w:id="7" w:name="_Toc173748812"/>
      <w:bookmarkStart w:id="8" w:name="_Toc181634670"/>
      <w:bookmarkEnd w:id="1"/>
      <w:bookmarkEnd w:id="2"/>
      <w:bookmarkEnd w:id="3"/>
      <w:bookmarkEnd w:id="4"/>
      <w:bookmarkEnd w:id="5"/>
      <w:bookmarkEnd w:id="6"/>
      <w:bookmarkEnd w:id="7"/>
      <w:bookmarkEnd w:id="8"/>
    </w:p>
    <w:p w14:paraId="6374BE6C" w14:textId="0DAB4BE4" w:rsidR="005F7166" w:rsidRPr="00242355" w:rsidRDefault="004271EC" w:rsidP="00B07E6C">
      <w:pPr>
        <w:pStyle w:val="2"/>
        <w:rPr>
          <w:rFonts w:ascii="Times New Roman" w:hAnsi="Times New Roman" w:cs="Times New Roman"/>
          <w:lang w:val="en-US"/>
        </w:rPr>
      </w:pPr>
      <w:r>
        <w:rPr>
          <w:rFonts w:ascii="Times New Roman" w:hAnsi="Times New Roman" w:cs="Times New Roman"/>
          <w:lang w:val="en-US"/>
        </w:rPr>
        <w:t>MAC-30</w:t>
      </w:r>
    </w:p>
    <w:tbl>
      <w:tblPr>
        <w:tblStyle w:val="afa"/>
        <w:tblW w:w="0" w:type="auto"/>
        <w:tblLook w:val="04A0" w:firstRow="1" w:lastRow="0" w:firstColumn="1" w:lastColumn="0" w:noHBand="0" w:noVBand="1"/>
      </w:tblPr>
      <w:tblGrid>
        <w:gridCol w:w="988"/>
        <w:gridCol w:w="4636"/>
        <w:gridCol w:w="4004"/>
      </w:tblGrid>
      <w:tr w:rsidR="004271EC" w:rsidRPr="00810750" w14:paraId="7EFA38EB" w14:textId="77777777" w:rsidTr="000F4CB3">
        <w:tc>
          <w:tcPr>
            <w:tcW w:w="988" w:type="dxa"/>
          </w:tcPr>
          <w:p w14:paraId="4C958FA9" w14:textId="77777777" w:rsidR="004271EC" w:rsidRPr="00810750" w:rsidRDefault="004271EC" w:rsidP="000F4CB3">
            <w:pPr>
              <w:pStyle w:val="EditorsNote"/>
              <w:ind w:left="0" w:firstLine="0"/>
              <w:jc w:val="both"/>
              <w:rPr>
                <w:rFonts w:eastAsia="MS Mincho"/>
                <w:color w:val="auto"/>
                <w:lang w:eastAsia="ko-KR"/>
              </w:rPr>
            </w:pPr>
            <w:r w:rsidRPr="00810750">
              <w:rPr>
                <w:rFonts w:eastAsia="MS Mincho"/>
                <w:color w:val="auto"/>
                <w:lang w:eastAsia="ko-KR"/>
              </w:rPr>
              <w:t>MAC-</w:t>
            </w:r>
            <w:r>
              <w:rPr>
                <w:rFonts w:eastAsia="MS Mincho"/>
                <w:color w:val="auto"/>
                <w:lang w:eastAsia="ko-KR"/>
              </w:rPr>
              <w:t>30</w:t>
            </w:r>
          </w:p>
        </w:tc>
        <w:tc>
          <w:tcPr>
            <w:tcW w:w="4636" w:type="dxa"/>
          </w:tcPr>
          <w:p w14:paraId="20B51346" w14:textId="77777777" w:rsidR="004271EC" w:rsidRPr="00810750" w:rsidRDefault="004271EC" w:rsidP="000F4CB3">
            <w:pPr>
              <w:pStyle w:val="EditorsNote"/>
              <w:ind w:left="0" w:firstLine="0"/>
              <w:jc w:val="both"/>
              <w:rPr>
                <w:rFonts w:eastAsiaTheme="minorEastAsia"/>
                <w:b/>
                <w:bCs/>
                <w:color w:val="auto"/>
                <w:u w:val="single"/>
                <w:lang w:eastAsia="zh-CN"/>
              </w:rPr>
            </w:pPr>
            <w:r w:rsidRPr="006D50D3">
              <w:rPr>
                <w:rFonts w:eastAsiaTheme="minorEastAsia"/>
                <w:b/>
                <w:bCs/>
                <w:color w:val="auto"/>
                <w:u w:val="single"/>
                <w:lang w:eastAsia="zh-CN"/>
              </w:rPr>
              <w:t>If RACH-less CLTM fallback to RACH-based CLTM is declared due to PTAG expiration, how does UE obtain the MAC PDU from HARQ buffer to Msg3/A buffer</w:t>
            </w:r>
            <w:r>
              <w:rPr>
                <w:rFonts w:eastAsiaTheme="minorEastAsia"/>
                <w:b/>
                <w:bCs/>
                <w:color w:val="auto"/>
                <w:u w:val="single"/>
                <w:lang w:eastAsia="zh-CN"/>
              </w:rPr>
              <w:t>.</w:t>
            </w:r>
          </w:p>
          <w:p w14:paraId="5DB125D7" w14:textId="77777777" w:rsidR="004271EC" w:rsidRPr="00810750" w:rsidRDefault="004271EC" w:rsidP="000F4CB3">
            <w:pPr>
              <w:pStyle w:val="EditorsNote"/>
              <w:ind w:left="0" w:firstLine="0"/>
              <w:jc w:val="both"/>
              <w:rPr>
                <w:rFonts w:eastAsiaTheme="minorEastAsia"/>
                <w:b/>
                <w:bCs/>
                <w:color w:val="auto"/>
                <w:u w:val="single"/>
                <w:lang w:eastAsia="zh-CN"/>
              </w:rPr>
            </w:pPr>
            <w:r w:rsidRPr="00810750">
              <w:rPr>
                <w:rFonts w:eastAsia="等线"/>
                <w:color w:val="4472C4" w:themeColor="accent1"/>
                <w:lang w:eastAsia="zh-CN"/>
              </w:rPr>
              <w:t xml:space="preserve">[Rapp]: New added based on </w:t>
            </w:r>
            <w:r>
              <w:rPr>
                <w:rFonts w:eastAsia="等线"/>
                <w:color w:val="4472C4" w:themeColor="accent1"/>
                <w:lang w:eastAsia="zh-CN"/>
              </w:rPr>
              <w:t>OPPO’s</w:t>
            </w:r>
            <w:r w:rsidRPr="00810750">
              <w:rPr>
                <w:rFonts w:eastAsia="等线"/>
                <w:color w:val="4472C4" w:themeColor="accent1"/>
                <w:lang w:eastAsia="zh-CN"/>
              </w:rPr>
              <w:t xml:space="preserve"> comments.</w:t>
            </w:r>
          </w:p>
        </w:tc>
        <w:tc>
          <w:tcPr>
            <w:tcW w:w="4004" w:type="dxa"/>
          </w:tcPr>
          <w:p w14:paraId="700598E5" w14:textId="77777777" w:rsidR="004271EC" w:rsidRPr="00810750" w:rsidRDefault="004271EC" w:rsidP="000F4CB3">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21C789B2" w14:textId="77777777" w:rsidR="004271EC" w:rsidRPr="00810750" w:rsidRDefault="004271EC" w:rsidP="000F4CB3">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bl>
    <w:p w14:paraId="41B41A6E" w14:textId="4201907A" w:rsidR="00BA148C" w:rsidRPr="00242355" w:rsidRDefault="00BA148C" w:rsidP="005F7166">
      <w:pPr>
        <w:rPr>
          <w:rFonts w:ascii="Times New Roman" w:eastAsia="等线" w:hAnsi="Times New Roman"/>
        </w:rPr>
      </w:pPr>
      <w:r w:rsidRPr="00242355">
        <w:rPr>
          <w:rFonts w:ascii="Times New Roman" w:eastAsia="等线" w:hAnsi="Times New Roman"/>
        </w:rPr>
        <w:t>In last meeting, the following agreement regarding the CLTM fallback is agreed:</w:t>
      </w:r>
    </w:p>
    <w:p w14:paraId="4533BC50" w14:textId="6CCC30D6" w:rsidR="00BA148C" w:rsidRPr="00242355" w:rsidRDefault="00BA148C" w:rsidP="00BA148C">
      <w:pPr>
        <w:pBdr>
          <w:top w:val="single" w:sz="4" w:space="1" w:color="auto"/>
          <w:left w:val="single" w:sz="4" w:space="4" w:color="auto"/>
          <w:bottom w:val="single" w:sz="4" w:space="1" w:color="auto"/>
          <w:right w:val="single" w:sz="4" w:space="4" w:color="auto"/>
        </w:pBdr>
        <w:rPr>
          <w:rFonts w:ascii="Times New Roman" w:eastAsia="等线" w:hAnsi="Times New Roman"/>
        </w:rPr>
      </w:pPr>
      <w:r w:rsidRPr="00242355">
        <w:rPr>
          <w:rFonts w:ascii="Times New Roman" w:hAnsi="Times New Roman"/>
        </w:rPr>
        <w:t>During CLTM is ongoing, after the first transmission, if TAT timer expires while RACH-less LTM is ongoing, fallback to RACH-based CLTM</w:t>
      </w:r>
    </w:p>
    <w:p w14:paraId="50A41240" w14:textId="0EF21527" w:rsidR="005F7166" w:rsidRPr="00242355" w:rsidRDefault="00BA148C">
      <w:pPr>
        <w:rPr>
          <w:rFonts w:ascii="Times New Roman" w:eastAsia="等线" w:hAnsi="Times New Roman"/>
        </w:rPr>
      </w:pPr>
      <w:r w:rsidRPr="00242355">
        <w:rPr>
          <w:rFonts w:ascii="Times New Roman" w:eastAsia="等线" w:hAnsi="Times New Roman"/>
        </w:rPr>
        <w:t>One issue related to the agreement is how does UE obtain the MAC PDU from HARQ buffer to Msg3/A buffer i</w:t>
      </w:r>
      <w:r w:rsidR="005F7166" w:rsidRPr="00242355">
        <w:rPr>
          <w:rFonts w:ascii="Times New Roman" w:eastAsia="等线" w:hAnsi="Times New Roman"/>
        </w:rPr>
        <w:t>f RACH-less CLTM fallback to RACH-based CLTM is declared due to PTAG</w:t>
      </w:r>
      <w:r w:rsidR="00766384">
        <w:rPr>
          <w:rFonts w:ascii="Times New Roman" w:eastAsia="等线" w:hAnsi="Times New Roman"/>
        </w:rPr>
        <w:t xml:space="preserve"> TAT</w:t>
      </w:r>
      <w:r w:rsidR="005F7166" w:rsidRPr="00242355">
        <w:rPr>
          <w:rFonts w:ascii="Times New Roman" w:eastAsia="等线" w:hAnsi="Times New Roman"/>
        </w:rPr>
        <w:t xml:space="preserve"> </w:t>
      </w:r>
      <w:r w:rsidR="00766384">
        <w:rPr>
          <w:rFonts w:ascii="Times New Roman" w:eastAsia="等线" w:hAnsi="Times New Roman"/>
        </w:rPr>
        <w:t xml:space="preserve">timer </w:t>
      </w:r>
      <w:r w:rsidRPr="00242355">
        <w:rPr>
          <w:rFonts w:ascii="Times New Roman" w:eastAsia="等线" w:hAnsi="Times New Roman"/>
        </w:rPr>
        <w:t>expiration.</w:t>
      </w:r>
    </w:p>
    <w:p w14:paraId="31EE715C" w14:textId="782244B1" w:rsidR="00B1525B" w:rsidRPr="00242355" w:rsidRDefault="006066A8">
      <w:pPr>
        <w:rPr>
          <w:rFonts w:ascii="Times New Roman" w:eastAsia="等线" w:hAnsi="Times New Roman"/>
        </w:rPr>
      </w:pPr>
      <w:r w:rsidRPr="00242355">
        <w:rPr>
          <w:rFonts w:ascii="Times New Roman" w:eastAsia="等线" w:hAnsi="Times New Roman"/>
        </w:rPr>
        <w:t>Upon RACH-less CLTM cell switch execution, UE select a configured uplink grant for initial uplink transmission, and the HARQ process ID</w:t>
      </w:r>
      <w:r w:rsidR="00766384">
        <w:rPr>
          <w:rFonts w:ascii="Times New Roman" w:eastAsia="等线" w:hAnsi="Times New Roman"/>
        </w:rPr>
        <w:t xml:space="preserve"> </w:t>
      </w:r>
      <w:r w:rsidR="009D4EE3" w:rsidRPr="00242355">
        <w:rPr>
          <w:rFonts w:ascii="Times New Roman" w:eastAsia="等线" w:hAnsi="Times New Roman"/>
        </w:rPr>
        <w:t xml:space="preserve">(HARQ </w:t>
      </w:r>
      <w:proofErr w:type="spellStart"/>
      <w:r w:rsidR="009D4EE3" w:rsidRPr="00242355">
        <w:rPr>
          <w:rFonts w:ascii="Times New Roman" w:eastAsia="等线" w:hAnsi="Times New Roman"/>
        </w:rPr>
        <w:t>process#x</w:t>
      </w:r>
      <w:proofErr w:type="spellEnd"/>
      <w:r w:rsidR="009D4EE3" w:rsidRPr="00242355">
        <w:rPr>
          <w:rFonts w:ascii="Times New Roman" w:eastAsia="等线" w:hAnsi="Times New Roman"/>
        </w:rPr>
        <w:t>)</w:t>
      </w:r>
      <w:r w:rsidRPr="00242355">
        <w:rPr>
          <w:rFonts w:ascii="Times New Roman" w:eastAsia="等线" w:hAnsi="Times New Roman"/>
        </w:rPr>
        <w:t xml:space="preserve"> is calculated based on the equation defined in MAC spec. If the PTAG TAT timer expires after initial uplink transmission</w:t>
      </w:r>
      <w:r w:rsidR="00EF44D6" w:rsidRPr="00242355">
        <w:rPr>
          <w:rFonts w:ascii="Times New Roman" w:eastAsia="等线" w:hAnsi="Times New Roman"/>
        </w:rPr>
        <w:t>, UE initiates RACH procedure</w:t>
      </w:r>
      <w:r w:rsidR="00EF44D6" w:rsidRPr="00242355">
        <w:rPr>
          <w:rFonts w:ascii="Times New Roman" w:hAnsi="Times New Roman"/>
        </w:rPr>
        <w:t xml:space="preserve"> and </w:t>
      </w:r>
      <w:r w:rsidR="00EF44D6" w:rsidRPr="00242355">
        <w:rPr>
          <w:rFonts w:ascii="Times New Roman" w:eastAsia="等线" w:hAnsi="Times New Roman"/>
        </w:rPr>
        <w:t>consider</w:t>
      </w:r>
      <w:r w:rsidR="003263FB">
        <w:rPr>
          <w:rFonts w:ascii="Times New Roman" w:eastAsia="等线" w:hAnsi="Times New Roman" w:hint="eastAsia"/>
        </w:rPr>
        <w:t>s</w:t>
      </w:r>
      <w:r w:rsidR="00EF44D6" w:rsidRPr="00242355">
        <w:rPr>
          <w:rFonts w:ascii="Times New Roman" w:eastAsia="等线" w:hAnsi="Times New Roman"/>
        </w:rPr>
        <w:t xml:space="preserve"> the RACH-based CLTM cell switch to be ongoing. </w:t>
      </w:r>
    </w:p>
    <w:p w14:paraId="1EBF941E" w14:textId="28E98662" w:rsidR="006066A8" w:rsidRPr="00242355" w:rsidRDefault="00B1525B">
      <w:pPr>
        <w:rPr>
          <w:rFonts w:ascii="Times New Roman" w:eastAsia="等线" w:hAnsi="Times New Roman"/>
        </w:rPr>
      </w:pPr>
      <w:r w:rsidRPr="00242355">
        <w:rPr>
          <w:rFonts w:ascii="Times New Roman" w:eastAsia="等线" w:hAnsi="Times New Roman"/>
        </w:rPr>
        <w:t>In legacy RACH procedure, the MAC entity</w:t>
      </w:r>
      <w:r w:rsidRPr="00242355">
        <w:rPr>
          <w:rFonts w:ascii="Times New Roman" w:hAnsi="Times New Roman"/>
        </w:rPr>
        <w:t xml:space="preserve"> </w:t>
      </w:r>
      <w:r w:rsidRPr="00242355">
        <w:rPr>
          <w:rFonts w:ascii="Times New Roman" w:eastAsia="等线" w:hAnsi="Times New Roman"/>
        </w:rPr>
        <w:t>obtains the MAC PDU to transmit from the Multiplexing and assembly entity and store it in the Msg3/</w:t>
      </w:r>
      <w:proofErr w:type="spellStart"/>
      <w:r w:rsidRPr="00242355">
        <w:rPr>
          <w:rFonts w:ascii="Times New Roman" w:eastAsia="等线" w:hAnsi="Times New Roman"/>
        </w:rPr>
        <w:t>MsgA</w:t>
      </w:r>
      <w:proofErr w:type="spellEnd"/>
      <w:r w:rsidRPr="00242355">
        <w:rPr>
          <w:rFonts w:ascii="Times New Roman" w:eastAsia="等线" w:hAnsi="Times New Roman"/>
        </w:rPr>
        <w:t xml:space="preserve"> buffer. And HARQ process#0 is used for transmission of the MAC PDU in the </w:t>
      </w:r>
      <w:proofErr w:type="spellStart"/>
      <w:r w:rsidRPr="00242355">
        <w:rPr>
          <w:rFonts w:ascii="Times New Roman" w:eastAsia="等线" w:hAnsi="Times New Roman"/>
        </w:rPr>
        <w:t>Msg</w:t>
      </w:r>
      <w:proofErr w:type="spellEnd"/>
      <w:r w:rsidRPr="00242355">
        <w:rPr>
          <w:rFonts w:ascii="Times New Roman" w:eastAsia="等线" w:hAnsi="Times New Roman"/>
        </w:rPr>
        <w:t xml:space="preserve"> A buffer and the </w:t>
      </w:r>
      <w:proofErr w:type="spellStart"/>
      <w:r w:rsidRPr="00242355">
        <w:rPr>
          <w:rFonts w:ascii="Times New Roman" w:eastAsia="等线" w:hAnsi="Times New Roman"/>
        </w:rPr>
        <w:t>Msg</w:t>
      </w:r>
      <w:proofErr w:type="spellEnd"/>
      <w:r w:rsidRPr="00242355">
        <w:rPr>
          <w:rFonts w:ascii="Times New Roman" w:eastAsia="等线" w:hAnsi="Times New Roman"/>
        </w:rPr>
        <w:t xml:space="preserve"> 3 buffer. </w:t>
      </w:r>
    </w:p>
    <w:p w14:paraId="743B01A5" w14:textId="4684E83F" w:rsidR="004271EC" w:rsidRDefault="00B1525B">
      <w:pPr>
        <w:rPr>
          <w:rFonts w:ascii="Times New Roman" w:eastAsia="等线" w:hAnsi="Times New Roman"/>
        </w:rPr>
      </w:pPr>
      <w:r w:rsidRPr="00242355">
        <w:rPr>
          <w:rFonts w:ascii="Times New Roman" w:eastAsia="等线" w:hAnsi="Times New Roman"/>
        </w:rPr>
        <w:t>Upon fallback to RACH-based CLTM, the MAC entity may not be able to obtain the MAC PDU</w:t>
      </w:r>
      <w:r w:rsidR="009D4EE3" w:rsidRPr="00242355">
        <w:rPr>
          <w:rFonts w:ascii="Times New Roman" w:eastAsia="等线" w:hAnsi="Times New Roman"/>
        </w:rPr>
        <w:t xml:space="preserve"> </w:t>
      </w:r>
      <w:r w:rsidRPr="00242355">
        <w:rPr>
          <w:rFonts w:ascii="Times New Roman" w:eastAsia="等线" w:hAnsi="Times New Roman"/>
        </w:rPr>
        <w:t>(initial UL transmission</w:t>
      </w:r>
      <w:r w:rsidR="009D4EE3" w:rsidRPr="00242355">
        <w:rPr>
          <w:rFonts w:ascii="Times New Roman" w:eastAsia="等线" w:hAnsi="Times New Roman"/>
        </w:rPr>
        <w:t>)</w:t>
      </w:r>
      <w:r w:rsidRPr="00242355">
        <w:rPr>
          <w:rFonts w:ascii="Times New Roman" w:eastAsia="等线" w:hAnsi="Times New Roman"/>
        </w:rPr>
        <w:t xml:space="preserve"> from the </w:t>
      </w:r>
      <w:r w:rsidR="009D4EE3" w:rsidRPr="00242355">
        <w:rPr>
          <w:rFonts w:ascii="Times New Roman" w:eastAsia="等线" w:hAnsi="Times New Roman"/>
        </w:rPr>
        <w:t>m</w:t>
      </w:r>
      <w:r w:rsidRPr="00242355">
        <w:rPr>
          <w:rFonts w:ascii="Times New Roman" w:eastAsia="等线" w:hAnsi="Times New Roman"/>
        </w:rPr>
        <w:t>ultiplexing and assembly entity</w:t>
      </w:r>
      <w:r w:rsidR="009D4EE3" w:rsidRPr="00242355">
        <w:rPr>
          <w:rFonts w:ascii="Times New Roman" w:eastAsia="等线" w:hAnsi="Times New Roman"/>
        </w:rPr>
        <w:t xml:space="preserve">, since the MAC PDU (initial UL transmission) to </w:t>
      </w:r>
      <w:r w:rsidR="00614D55" w:rsidRPr="00242355">
        <w:rPr>
          <w:rFonts w:ascii="Times New Roman" w:eastAsia="等线" w:hAnsi="Times New Roman"/>
        </w:rPr>
        <w:t xml:space="preserve">be </w:t>
      </w:r>
      <w:r w:rsidR="001243A5" w:rsidRPr="00242355">
        <w:rPr>
          <w:rFonts w:ascii="Times New Roman" w:eastAsia="等线" w:hAnsi="Times New Roman"/>
        </w:rPr>
        <w:t>transmitted</w:t>
      </w:r>
      <w:r w:rsidR="009D4EE3" w:rsidRPr="00242355">
        <w:rPr>
          <w:rFonts w:ascii="Times New Roman" w:eastAsia="等线" w:hAnsi="Times New Roman"/>
        </w:rPr>
        <w:t xml:space="preserve"> has been obtained from the multiplexing and assembly entity to the HARQ buffer of HARQ </w:t>
      </w:r>
      <w:proofErr w:type="spellStart"/>
      <w:r w:rsidR="009D4EE3" w:rsidRPr="00242355">
        <w:rPr>
          <w:rFonts w:ascii="Times New Roman" w:eastAsia="等线" w:hAnsi="Times New Roman"/>
        </w:rPr>
        <w:t>process#x</w:t>
      </w:r>
      <w:proofErr w:type="spellEnd"/>
      <w:r w:rsidR="00614D55" w:rsidRPr="00242355">
        <w:rPr>
          <w:rFonts w:ascii="Times New Roman" w:eastAsia="等线" w:hAnsi="Times New Roman"/>
        </w:rPr>
        <w:t xml:space="preserve"> during CG based initial uplink transmission of the RACH-less CLTM execution.</w:t>
      </w:r>
      <w:r w:rsidR="00103ADA" w:rsidRPr="00242355">
        <w:rPr>
          <w:rFonts w:ascii="Times New Roman" w:eastAsia="等线" w:hAnsi="Times New Roman"/>
        </w:rPr>
        <w:t xml:space="preserve"> </w:t>
      </w:r>
      <w:r w:rsidR="004271EC">
        <w:rPr>
          <w:rFonts w:ascii="Times New Roman" w:eastAsia="等线" w:hAnsi="Times New Roman"/>
        </w:rPr>
        <w:t>I</w:t>
      </w:r>
      <w:r w:rsidR="004271EC">
        <w:rPr>
          <w:rFonts w:ascii="Times New Roman" w:eastAsia="等线" w:hAnsi="Times New Roman" w:hint="eastAsia"/>
        </w:rPr>
        <w:t>f</w:t>
      </w:r>
      <w:r w:rsidR="004271EC" w:rsidRPr="004271EC">
        <w:t xml:space="preserve"> </w:t>
      </w:r>
      <w:r w:rsidR="004271EC" w:rsidRPr="004271EC">
        <w:rPr>
          <w:rFonts w:ascii="Times New Roman" w:eastAsia="等线" w:hAnsi="Times New Roman"/>
        </w:rPr>
        <w:t xml:space="preserve">the </w:t>
      </w:r>
      <w:proofErr w:type="spellStart"/>
      <w:r w:rsidR="004271EC" w:rsidRPr="00A41585">
        <w:rPr>
          <w:rFonts w:ascii="Times New Roman" w:eastAsia="等线" w:hAnsi="Times New Roman"/>
          <w:i/>
          <w:iCs/>
        </w:rPr>
        <w:t>RRCReconfigruaitonComplete</w:t>
      </w:r>
      <w:proofErr w:type="spellEnd"/>
      <w:r w:rsidR="004271EC" w:rsidRPr="004271EC">
        <w:rPr>
          <w:rFonts w:ascii="Times New Roman" w:eastAsia="等线" w:hAnsi="Times New Roman"/>
        </w:rPr>
        <w:t xml:space="preserve"> message </w:t>
      </w:r>
      <w:r w:rsidR="004271EC">
        <w:rPr>
          <w:rFonts w:ascii="Times New Roman" w:eastAsia="等线" w:hAnsi="Times New Roman"/>
        </w:rPr>
        <w:t>transmission is postponed, i.</w:t>
      </w:r>
      <w:r w:rsidR="004271EC" w:rsidRPr="004271EC">
        <w:rPr>
          <w:rFonts w:ascii="Times New Roman" w:eastAsia="等线" w:hAnsi="Times New Roman"/>
        </w:rPr>
        <w:t>e</w:t>
      </w:r>
      <w:r w:rsidR="004271EC">
        <w:rPr>
          <w:rFonts w:ascii="Times New Roman" w:eastAsia="等线" w:hAnsi="Times New Roman"/>
        </w:rPr>
        <w:t>.,</w:t>
      </w:r>
      <w:r w:rsidR="004271EC" w:rsidRPr="004271EC">
        <w:rPr>
          <w:rFonts w:ascii="Times New Roman" w:eastAsia="等线" w:hAnsi="Times New Roman"/>
        </w:rPr>
        <w:t xml:space="preserve"> </w:t>
      </w:r>
      <w:proofErr w:type="spellStart"/>
      <w:r w:rsidR="004271EC" w:rsidRPr="004271EC">
        <w:rPr>
          <w:rFonts w:ascii="Times New Roman" w:eastAsia="等线" w:hAnsi="Times New Roman"/>
        </w:rPr>
        <w:t>retx</w:t>
      </w:r>
      <w:proofErr w:type="spellEnd"/>
      <w:r w:rsidR="004271EC" w:rsidRPr="004271EC">
        <w:rPr>
          <w:rFonts w:ascii="Times New Roman" w:eastAsia="等线" w:hAnsi="Times New Roman"/>
        </w:rPr>
        <w:t xml:space="preserve"> after the competition of the RACH procedure for </w:t>
      </w:r>
      <w:proofErr w:type="spellStart"/>
      <w:r w:rsidR="004271EC" w:rsidRPr="00A41585">
        <w:rPr>
          <w:rFonts w:ascii="Times New Roman" w:eastAsia="等线" w:hAnsi="Times New Roman"/>
          <w:i/>
          <w:iCs/>
        </w:rPr>
        <w:t>RRCReconfigruaitonComplete</w:t>
      </w:r>
      <w:proofErr w:type="spellEnd"/>
      <w:r w:rsidR="004271EC" w:rsidRPr="004271EC">
        <w:rPr>
          <w:rFonts w:ascii="Times New Roman" w:eastAsia="等线" w:hAnsi="Times New Roman"/>
        </w:rPr>
        <w:t xml:space="preserve"> initial transmission.</w:t>
      </w:r>
      <w:r w:rsidR="004271EC">
        <w:rPr>
          <w:rFonts w:ascii="Times New Roman" w:eastAsia="等线" w:hAnsi="Times New Roman"/>
        </w:rPr>
        <w:t xml:space="preserve"> The condition for LTM cell switch completion will be ambiguous since RACH completion does not guarantee the success transmission of</w:t>
      </w:r>
      <w:r w:rsidR="004271EC" w:rsidRPr="004271EC">
        <w:rPr>
          <w:rFonts w:ascii="Times New Roman" w:eastAsia="等线" w:hAnsi="Times New Roman"/>
          <w:i/>
          <w:iCs/>
        </w:rPr>
        <w:t xml:space="preserve"> </w:t>
      </w:r>
      <w:proofErr w:type="spellStart"/>
      <w:r w:rsidR="004271EC" w:rsidRPr="000F4CB3">
        <w:rPr>
          <w:rFonts w:ascii="Times New Roman" w:eastAsia="等线" w:hAnsi="Times New Roman"/>
          <w:i/>
          <w:iCs/>
        </w:rPr>
        <w:t>RRCReconfigruaitonComplete</w:t>
      </w:r>
      <w:proofErr w:type="spellEnd"/>
      <w:r w:rsidR="004271EC">
        <w:rPr>
          <w:rFonts w:ascii="Times New Roman" w:eastAsia="等线" w:hAnsi="Times New Roman"/>
          <w:i/>
          <w:iCs/>
        </w:rPr>
        <w:t xml:space="preserve">. </w:t>
      </w:r>
      <w:r w:rsidR="004271EC" w:rsidRPr="00A41585">
        <w:rPr>
          <w:rFonts w:ascii="Times New Roman" w:eastAsia="等线" w:hAnsi="Times New Roman"/>
        </w:rPr>
        <w:t xml:space="preserve">And </w:t>
      </w:r>
      <w:r w:rsidR="004271EC">
        <w:rPr>
          <w:rFonts w:ascii="Times New Roman" w:eastAsia="等线" w:hAnsi="Times New Roman"/>
        </w:rPr>
        <w:t xml:space="preserve">the interruption time of LTM cell switch is also increased due to the postponed transmission of </w:t>
      </w:r>
      <w:proofErr w:type="spellStart"/>
      <w:r w:rsidR="004271EC" w:rsidRPr="000F4CB3">
        <w:rPr>
          <w:rFonts w:ascii="Times New Roman" w:eastAsia="等线" w:hAnsi="Times New Roman"/>
          <w:i/>
          <w:iCs/>
        </w:rPr>
        <w:t>RRCReconfigruaitonComplete</w:t>
      </w:r>
      <w:proofErr w:type="spellEnd"/>
      <w:r w:rsidR="004271EC">
        <w:rPr>
          <w:rFonts w:ascii="Times New Roman" w:eastAsia="等线" w:hAnsi="Times New Roman"/>
        </w:rPr>
        <w:t xml:space="preserve">. </w:t>
      </w:r>
    </w:p>
    <w:p w14:paraId="13D910A6" w14:textId="77777777" w:rsidR="001C0110" w:rsidRDefault="00103ADA">
      <w:pPr>
        <w:rPr>
          <w:rFonts w:ascii="Times New Roman" w:eastAsia="等线" w:hAnsi="Times New Roman"/>
        </w:rPr>
      </w:pPr>
      <w:r w:rsidRPr="00242355">
        <w:rPr>
          <w:rFonts w:ascii="Times New Roman" w:eastAsia="等线" w:hAnsi="Times New Roman"/>
        </w:rPr>
        <w:t xml:space="preserve">To solve the issue, </w:t>
      </w:r>
      <w:r w:rsidR="001C0110">
        <w:rPr>
          <w:rFonts w:ascii="Times New Roman" w:eastAsia="等线" w:hAnsi="Times New Roman"/>
        </w:rPr>
        <w:t>the following solutions may be performed:</w:t>
      </w:r>
    </w:p>
    <w:p w14:paraId="3C572229" w14:textId="3968683A" w:rsidR="00B1525B" w:rsidRPr="00A41585" w:rsidRDefault="001C0110" w:rsidP="00A41585">
      <w:pPr>
        <w:pStyle w:val="afc"/>
        <w:numPr>
          <w:ilvl w:val="0"/>
          <w:numId w:val="69"/>
        </w:numPr>
        <w:ind w:firstLineChars="0"/>
        <w:rPr>
          <w:rFonts w:ascii="Times New Roman" w:eastAsia="等线" w:hAnsi="Times New Roman"/>
        </w:rPr>
      </w:pPr>
      <w:r w:rsidRPr="00A41585">
        <w:rPr>
          <w:rFonts w:ascii="Times New Roman" w:eastAsia="等线" w:hAnsi="Times New Roman"/>
        </w:rPr>
        <w:t xml:space="preserve">Option1: </w:t>
      </w:r>
      <w:r w:rsidR="00103ADA" w:rsidRPr="00A41585">
        <w:rPr>
          <w:rFonts w:ascii="Times New Roman" w:eastAsia="等线" w:hAnsi="Times New Roman"/>
        </w:rPr>
        <w:t>MAC entity obtain</w:t>
      </w:r>
      <w:r w:rsidRPr="00A41585">
        <w:rPr>
          <w:rFonts w:ascii="Times New Roman" w:eastAsia="等线" w:hAnsi="Times New Roman"/>
        </w:rPr>
        <w:t>s</w:t>
      </w:r>
      <w:r w:rsidR="00103ADA" w:rsidRPr="00A41585">
        <w:rPr>
          <w:rFonts w:ascii="Times New Roman" w:eastAsia="等线" w:hAnsi="Times New Roman"/>
        </w:rPr>
        <w:t xml:space="preserve"> the MAC PDU (</w:t>
      </w:r>
      <w:proofErr w:type="spellStart"/>
      <w:r w:rsidR="00103ADA" w:rsidRPr="00A41585">
        <w:rPr>
          <w:rFonts w:ascii="Times New Roman" w:eastAsia="等线" w:hAnsi="Times New Roman"/>
          <w:i/>
          <w:iCs/>
        </w:rPr>
        <w:t>RRCreconfigurationcomplete</w:t>
      </w:r>
      <w:proofErr w:type="spellEnd"/>
      <w:r w:rsidR="00103ADA" w:rsidRPr="00A41585">
        <w:rPr>
          <w:rFonts w:ascii="Times New Roman" w:eastAsia="等线" w:hAnsi="Times New Roman"/>
        </w:rPr>
        <w:t xml:space="preserve"> message) from the HARQ buffer of HARQ </w:t>
      </w:r>
      <w:proofErr w:type="spellStart"/>
      <w:r w:rsidR="00103ADA" w:rsidRPr="00A41585">
        <w:rPr>
          <w:rFonts w:ascii="Times New Roman" w:eastAsia="等线" w:hAnsi="Times New Roman"/>
        </w:rPr>
        <w:t>process#x</w:t>
      </w:r>
      <w:proofErr w:type="spellEnd"/>
      <w:r w:rsidR="00103ADA" w:rsidRPr="00A41585">
        <w:rPr>
          <w:rFonts w:ascii="Times New Roman" w:eastAsia="等线" w:hAnsi="Times New Roman"/>
        </w:rPr>
        <w:t xml:space="preserve"> and indicate to the Multiplexing and assembly entity to include MAC </w:t>
      </w:r>
      <w:proofErr w:type="spellStart"/>
      <w:r w:rsidR="00103ADA" w:rsidRPr="00A41585">
        <w:rPr>
          <w:rFonts w:ascii="Times New Roman" w:eastAsia="等线" w:hAnsi="Times New Roman"/>
        </w:rPr>
        <w:t>subPDU</w:t>
      </w:r>
      <w:proofErr w:type="spellEnd"/>
      <w:r w:rsidR="00103ADA" w:rsidRPr="00A41585">
        <w:rPr>
          <w:rFonts w:ascii="Times New Roman" w:eastAsia="等线" w:hAnsi="Times New Roman"/>
        </w:rPr>
        <w:t xml:space="preserve"> carrying MAC SDU from the obtained MAC PDU. Then the MAC entity</w:t>
      </w:r>
      <w:r w:rsidR="00103ADA" w:rsidRPr="00A41585">
        <w:rPr>
          <w:rFonts w:ascii="Times New Roman" w:hAnsi="Times New Roman"/>
        </w:rPr>
        <w:t xml:space="preserve"> </w:t>
      </w:r>
      <w:r w:rsidR="00103ADA" w:rsidRPr="00A41585">
        <w:rPr>
          <w:rFonts w:ascii="Times New Roman" w:eastAsia="等线" w:hAnsi="Times New Roman"/>
        </w:rPr>
        <w:t>could obtain the MAC PDU from the Multiplexing and assembly entity and store it in the Msg3/</w:t>
      </w:r>
      <w:proofErr w:type="spellStart"/>
      <w:r w:rsidR="00103ADA" w:rsidRPr="00A41585">
        <w:rPr>
          <w:rFonts w:ascii="Times New Roman" w:eastAsia="等线" w:hAnsi="Times New Roman"/>
        </w:rPr>
        <w:t>MsgA</w:t>
      </w:r>
      <w:proofErr w:type="spellEnd"/>
      <w:r w:rsidR="00103ADA" w:rsidRPr="00A41585">
        <w:rPr>
          <w:rFonts w:ascii="Times New Roman" w:eastAsia="等线" w:hAnsi="Times New Roman"/>
        </w:rPr>
        <w:t xml:space="preserve"> buffer for transmission. </w:t>
      </w:r>
    </w:p>
    <w:p w14:paraId="5AB14FEB" w14:textId="37E3F3E7" w:rsidR="001C0110" w:rsidRPr="00A41585" w:rsidRDefault="001C0110" w:rsidP="00A41585">
      <w:pPr>
        <w:pStyle w:val="afc"/>
        <w:numPr>
          <w:ilvl w:val="0"/>
          <w:numId w:val="69"/>
        </w:numPr>
        <w:ind w:firstLineChars="0"/>
        <w:rPr>
          <w:rFonts w:ascii="Times New Roman" w:eastAsia="等线" w:hAnsi="Times New Roman"/>
        </w:rPr>
      </w:pPr>
      <w:r w:rsidRPr="00A41585">
        <w:rPr>
          <w:rFonts w:ascii="Times New Roman" w:eastAsia="等线" w:hAnsi="Times New Roman"/>
        </w:rPr>
        <w:lastRenderedPageBreak/>
        <w:t>Option 2: The MAC entity</w:t>
      </w:r>
      <w:r w:rsidRPr="00A41585">
        <w:rPr>
          <w:rFonts w:ascii="Times New Roman" w:hAnsi="Times New Roman"/>
        </w:rPr>
        <w:t xml:space="preserve"> </w:t>
      </w:r>
      <w:r w:rsidRPr="00A41585">
        <w:rPr>
          <w:rFonts w:ascii="Times New Roman" w:eastAsia="等线" w:hAnsi="Times New Roman"/>
        </w:rPr>
        <w:t>could obtain the MAC PDU from upper layer, e.g.</w:t>
      </w:r>
      <w:r>
        <w:rPr>
          <w:rFonts w:ascii="Times New Roman" w:eastAsia="等线" w:hAnsi="Times New Roman"/>
        </w:rPr>
        <w:t>,</w:t>
      </w:r>
      <w:r w:rsidRPr="00A41585">
        <w:rPr>
          <w:rFonts w:ascii="Times New Roman" w:eastAsia="等线" w:hAnsi="Times New Roman"/>
        </w:rPr>
        <w:t xml:space="preserve"> RRC re-generate the </w:t>
      </w:r>
      <w:proofErr w:type="spellStart"/>
      <w:r w:rsidRPr="00A41585">
        <w:rPr>
          <w:rFonts w:ascii="Times New Roman" w:eastAsia="等线" w:hAnsi="Times New Roman"/>
          <w:i/>
          <w:iCs/>
        </w:rPr>
        <w:t>RRCreconfigurationcomplete</w:t>
      </w:r>
      <w:proofErr w:type="spellEnd"/>
      <w:r w:rsidRPr="00A41585">
        <w:rPr>
          <w:rFonts w:ascii="Times New Roman" w:eastAsia="等线" w:hAnsi="Times New Roman"/>
        </w:rPr>
        <w:t xml:space="preserve"> message and deliver to MAC entity.</w:t>
      </w:r>
    </w:p>
    <w:p w14:paraId="5F7C8690" w14:textId="533352FD" w:rsidR="001C0110" w:rsidRPr="001C0110" w:rsidRDefault="001C0110">
      <w:pPr>
        <w:rPr>
          <w:rFonts w:ascii="Times New Roman" w:eastAsia="等线" w:hAnsi="Times New Roman"/>
        </w:rPr>
      </w:pPr>
      <w:r>
        <w:rPr>
          <w:rFonts w:ascii="Times New Roman" w:eastAsia="等线" w:hAnsi="Times New Roman"/>
        </w:rPr>
        <w:t>We think option1 is preferred since option1 is simpler and can avoid</w:t>
      </w:r>
      <w:r w:rsidR="00766384">
        <w:rPr>
          <w:rFonts w:ascii="Times New Roman" w:eastAsia="等线" w:hAnsi="Times New Roman"/>
        </w:rPr>
        <w:t xml:space="preserve"> the complexity of</w:t>
      </w:r>
      <w:r>
        <w:rPr>
          <w:rFonts w:ascii="Times New Roman" w:eastAsia="等线" w:hAnsi="Times New Roman"/>
        </w:rPr>
        <w:t xml:space="preserve"> inter-layer interaction. </w:t>
      </w:r>
    </w:p>
    <w:p w14:paraId="78A98C39" w14:textId="2D176EF0" w:rsidR="00F842E9" w:rsidRPr="001C0110" w:rsidRDefault="001C0110" w:rsidP="005F7166">
      <w:pPr>
        <w:pStyle w:val="Proposal"/>
        <w:rPr>
          <w:rFonts w:ascii="Times New Roman" w:hAnsi="Times New Roman"/>
        </w:rPr>
      </w:pPr>
      <w:bookmarkStart w:id="9" w:name="_Toc206163303"/>
      <w:r w:rsidRPr="001C0110">
        <w:rPr>
          <w:rFonts w:ascii="Times New Roman" w:hAnsi="Times New Roman"/>
        </w:rPr>
        <w:t>During the RACH-based CLTM which fallback from RACH-less CLTM, the MAC entity performs the following steps when generating Msg3/</w:t>
      </w:r>
      <w:proofErr w:type="spellStart"/>
      <w:r w:rsidRPr="001C0110">
        <w:rPr>
          <w:rFonts w:ascii="Times New Roman" w:hAnsi="Times New Roman"/>
        </w:rPr>
        <w:t>MsgA</w:t>
      </w:r>
      <w:proofErr w:type="spellEnd"/>
      <w:r w:rsidRPr="001C0110">
        <w:rPr>
          <w:rFonts w:ascii="Times New Roman" w:hAnsi="Times New Roman"/>
        </w:rPr>
        <w:t xml:space="preserve"> payload</w:t>
      </w:r>
      <w:r w:rsidR="00F842E9" w:rsidRPr="001C0110">
        <w:rPr>
          <w:rFonts w:ascii="Times New Roman" w:hAnsi="Times New Roman"/>
        </w:rPr>
        <w:t>:</w:t>
      </w:r>
      <w:bookmarkEnd w:id="9"/>
    </w:p>
    <w:p w14:paraId="669A5AFE" w14:textId="6EEED058" w:rsidR="00F842E9" w:rsidRPr="00242355" w:rsidRDefault="00E477E6" w:rsidP="00F842E9">
      <w:pPr>
        <w:pStyle w:val="Proposal"/>
        <w:numPr>
          <w:ilvl w:val="0"/>
          <w:numId w:val="67"/>
        </w:numPr>
        <w:rPr>
          <w:rFonts w:ascii="Times New Roman" w:hAnsi="Times New Roman"/>
        </w:rPr>
      </w:pPr>
      <w:bookmarkStart w:id="10" w:name="_Toc206163304"/>
      <w:r w:rsidRPr="00242355">
        <w:rPr>
          <w:rFonts w:ascii="Times New Roman" w:hAnsi="Times New Roman"/>
        </w:rPr>
        <w:t>obtain the MAC PDU</w:t>
      </w:r>
      <w:r w:rsidR="00BA148C" w:rsidRPr="00242355">
        <w:rPr>
          <w:rFonts w:ascii="Times New Roman" w:hAnsi="Times New Roman"/>
        </w:rPr>
        <w:t xml:space="preserve"> </w:t>
      </w:r>
      <w:r w:rsidRPr="00242355">
        <w:rPr>
          <w:rFonts w:ascii="Times New Roman" w:hAnsi="Times New Roman"/>
        </w:rPr>
        <w:t>(</w:t>
      </w:r>
      <w:r w:rsidR="007641A9" w:rsidRPr="00242355">
        <w:rPr>
          <w:rFonts w:ascii="Times New Roman" w:hAnsi="Times New Roman"/>
        </w:rPr>
        <w:t>initial uplink transmission</w:t>
      </w:r>
      <w:r w:rsidRPr="00242355">
        <w:rPr>
          <w:rFonts w:ascii="Times New Roman" w:hAnsi="Times New Roman"/>
        </w:rPr>
        <w:t>) from the HARQ buffer</w:t>
      </w:r>
      <w:r w:rsidR="00213A0F" w:rsidRPr="00242355">
        <w:rPr>
          <w:rFonts w:ascii="Times New Roman" w:hAnsi="Times New Roman"/>
        </w:rPr>
        <w:t xml:space="preserve"> corresponding to CG based initial uplink </w:t>
      </w:r>
      <w:r w:rsidR="001243A5" w:rsidRPr="00242355">
        <w:rPr>
          <w:rFonts w:ascii="Times New Roman" w:hAnsi="Times New Roman"/>
        </w:rPr>
        <w:t>transmission</w:t>
      </w:r>
      <w:bookmarkEnd w:id="10"/>
      <w:r w:rsidRPr="00242355">
        <w:rPr>
          <w:rFonts w:ascii="Times New Roman" w:hAnsi="Times New Roman"/>
        </w:rPr>
        <w:t xml:space="preserve"> </w:t>
      </w:r>
    </w:p>
    <w:p w14:paraId="6BDA3B36" w14:textId="248FBD93" w:rsidR="00E477E6" w:rsidRPr="00242355" w:rsidRDefault="004909E4" w:rsidP="00F842E9">
      <w:pPr>
        <w:pStyle w:val="Proposal"/>
        <w:numPr>
          <w:ilvl w:val="0"/>
          <w:numId w:val="67"/>
        </w:numPr>
        <w:rPr>
          <w:rFonts w:ascii="Times New Roman" w:hAnsi="Times New Roman"/>
        </w:rPr>
      </w:pPr>
      <w:bookmarkStart w:id="11" w:name="_Toc206163305"/>
      <w:r w:rsidRPr="00242355">
        <w:rPr>
          <w:rFonts w:ascii="Times New Roman" w:hAnsi="Times New Roman"/>
        </w:rPr>
        <w:t xml:space="preserve">indicate to the Multiplexing and assembly entity to include MAC </w:t>
      </w:r>
      <w:proofErr w:type="spellStart"/>
      <w:r w:rsidRPr="00242355">
        <w:rPr>
          <w:rFonts w:ascii="Times New Roman" w:hAnsi="Times New Roman"/>
        </w:rPr>
        <w:t>subPDU</w:t>
      </w:r>
      <w:proofErr w:type="spellEnd"/>
      <w:r w:rsidRPr="00242355">
        <w:rPr>
          <w:rFonts w:ascii="Times New Roman" w:hAnsi="Times New Roman"/>
        </w:rPr>
        <w:t xml:space="preserve"> carrying MAC SDU from the obtained MAC PDU</w:t>
      </w:r>
      <w:bookmarkEnd w:id="11"/>
    </w:p>
    <w:p w14:paraId="636DA93D" w14:textId="210BDE25" w:rsidR="00F842E9" w:rsidRPr="00242355" w:rsidRDefault="00F842E9" w:rsidP="00F842E9">
      <w:pPr>
        <w:pStyle w:val="Proposal"/>
        <w:numPr>
          <w:ilvl w:val="0"/>
          <w:numId w:val="67"/>
        </w:numPr>
        <w:rPr>
          <w:rFonts w:ascii="Times New Roman" w:hAnsi="Times New Roman"/>
        </w:rPr>
      </w:pPr>
      <w:bookmarkStart w:id="12" w:name="_Toc206163306"/>
      <w:r w:rsidRPr="00242355">
        <w:rPr>
          <w:rFonts w:ascii="Times New Roman" w:hAnsi="Times New Roman"/>
        </w:rPr>
        <w:t xml:space="preserve">obtain the MAC PDU to transmit from the Multiplexing and assembly entity and store it in the </w:t>
      </w:r>
      <w:proofErr w:type="spellStart"/>
      <w:r w:rsidRPr="00242355">
        <w:rPr>
          <w:rFonts w:ascii="Times New Roman" w:hAnsi="Times New Roman"/>
        </w:rPr>
        <w:t>MsgA</w:t>
      </w:r>
      <w:proofErr w:type="spellEnd"/>
      <w:r w:rsidRPr="00242355">
        <w:rPr>
          <w:rFonts w:ascii="Times New Roman" w:hAnsi="Times New Roman"/>
        </w:rPr>
        <w:t>/ Msg3 buffer.</w:t>
      </w:r>
      <w:bookmarkEnd w:id="12"/>
    </w:p>
    <w:p w14:paraId="3A6BC78F" w14:textId="0B8F38CE" w:rsidR="005F7166" w:rsidRPr="00242355" w:rsidRDefault="001C0110">
      <w:pPr>
        <w:pStyle w:val="2"/>
        <w:rPr>
          <w:rFonts w:ascii="Times New Roman" w:hAnsi="Times New Roman" w:cs="Times New Roman"/>
        </w:rPr>
      </w:pPr>
      <w:r>
        <w:rPr>
          <w:rFonts w:ascii="Times New Roman" w:hAnsi="Times New Roman" w:cs="Times New Roman"/>
        </w:rPr>
        <w:t>MAC-29</w:t>
      </w:r>
    </w:p>
    <w:tbl>
      <w:tblPr>
        <w:tblStyle w:val="afa"/>
        <w:tblW w:w="0" w:type="auto"/>
        <w:tblLook w:val="04A0" w:firstRow="1" w:lastRow="0" w:firstColumn="1" w:lastColumn="0" w:noHBand="0" w:noVBand="1"/>
      </w:tblPr>
      <w:tblGrid>
        <w:gridCol w:w="988"/>
        <w:gridCol w:w="4636"/>
        <w:gridCol w:w="4004"/>
      </w:tblGrid>
      <w:tr w:rsidR="001C0110" w:rsidRPr="00810750" w14:paraId="17D6BA61" w14:textId="77777777" w:rsidTr="000F4CB3">
        <w:tc>
          <w:tcPr>
            <w:tcW w:w="988" w:type="dxa"/>
          </w:tcPr>
          <w:p w14:paraId="5C23CC45" w14:textId="77777777" w:rsidR="001C0110" w:rsidRPr="00810750" w:rsidRDefault="001C0110" w:rsidP="000F4CB3">
            <w:pPr>
              <w:pStyle w:val="EditorsNote"/>
              <w:ind w:left="0" w:firstLine="0"/>
              <w:jc w:val="both"/>
              <w:rPr>
                <w:rFonts w:eastAsia="MS Mincho"/>
                <w:color w:val="auto"/>
                <w:lang w:eastAsia="ko-KR"/>
              </w:rPr>
            </w:pPr>
            <w:r w:rsidRPr="00810750">
              <w:rPr>
                <w:rFonts w:eastAsia="MS Mincho"/>
                <w:color w:val="auto"/>
                <w:lang w:eastAsia="ko-KR"/>
              </w:rPr>
              <w:t>MAC-2</w:t>
            </w:r>
            <w:r>
              <w:rPr>
                <w:rFonts w:eastAsia="MS Mincho"/>
                <w:color w:val="auto"/>
                <w:lang w:eastAsia="ko-KR"/>
              </w:rPr>
              <w:t>9</w:t>
            </w:r>
          </w:p>
        </w:tc>
        <w:tc>
          <w:tcPr>
            <w:tcW w:w="4636" w:type="dxa"/>
          </w:tcPr>
          <w:p w14:paraId="6460627C" w14:textId="77777777" w:rsidR="001C0110" w:rsidRPr="00810750" w:rsidRDefault="001C0110" w:rsidP="000F4CB3">
            <w:pPr>
              <w:pStyle w:val="EditorsNote"/>
              <w:ind w:left="0" w:firstLine="0"/>
              <w:jc w:val="both"/>
              <w:rPr>
                <w:rFonts w:eastAsiaTheme="minorEastAsia"/>
                <w:b/>
                <w:bCs/>
                <w:color w:val="auto"/>
                <w:u w:val="single"/>
                <w:lang w:eastAsia="zh-CN"/>
              </w:rPr>
            </w:pPr>
            <w:r>
              <w:rPr>
                <w:rFonts w:eastAsiaTheme="minorEastAsia"/>
                <w:b/>
                <w:bCs/>
                <w:color w:val="auto"/>
                <w:u w:val="single"/>
                <w:lang w:eastAsia="zh-CN"/>
              </w:rPr>
              <w:t>When CLTM candidate configuration is reconfigured/released, whether/how to handle the stored TA value and the running TAT for the corresponding candidate cell.</w:t>
            </w:r>
          </w:p>
          <w:p w14:paraId="60AF0CB5" w14:textId="77777777" w:rsidR="001C0110" w:rsidRPr="00810750" w:rsidRDefault="001C0110" w:rsidP="000F4CB3">
            <w:pPr>
              <w:pStyle w:val="EditorsNote"/>
              <w:ind w:left="0" w:firstLine="0"/>
              <w:jc w:val="both"/>
              <w:rPr>
                <w:rFonts w:eastAsiaTheme="minorEastAsia"/>
                <w:b/>
                <w:bCs/>
                <w:color w:val="auto"/>
                <w:u w:val="single"/>
                <w:lang w:eastAsia="zh-CN"/>
              </w:rPr>
            </w:pPr>
            <w:r w:rsidRPr="00810750">
              <w:rPr>
                <w:rFonts w:eastAsia="等线"/>
                <w:color w:val="4472C4" w:themeColor="accent1"/>
                <w:lang w:eastAsia="zh-CN"/>
              </w:rPr>
              <w:t xml:space="preserve">[Rapp]: New added based on </w:t>
            </w:r>
            <w:proofErr w:type="spellStart"/>
            <w:r>
              <w:rPr>
                <w:rFonts w:eastAsia="等线"/>
                <w:color w:val="4472C4" w:themeColor="accent1"/>
                <w:lang w:eastAsia="zh-CN"/>
              </w:rPr>
              <w:t>Offinno’s</w:t>
            </w:r>
            <w:proofErr w:type="spellEnd"/>
            <w:r w:rsidRPr="00810750">
              <w:rPr>
                <w:rFonts w:eastAsia="等线"/>
                <w:color w:val="4472C4" w:themeColor="accent1"/>
                <w:lang w:eastAsia="zh-CN"/>
              </w:rPr>
              <w:t xml:space="preserve"> comments.</w:t>
            </w:r>
          </w:p>
        </w:tc>
        <w:tc>
          <w:tcPr>
            <w:tcW w:w="4004" w:type="dxa"/>
          </w:tcPr>
          <w:p w14:paraId="3687578B" w14:textId="77777777" w:rsidR="001C0110" w:rsidRPr="00810750" w:rsidRDefault="001C0110" w:rsidP="000F4CB3">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01363688" w14:textId="77777777" w:rsidR="001C0110" w:rsidRPr="00810750" w:rsidRDefault="001C0110" w:rsidP="000F4CB3">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bl>
    <w:p w14:paraId="5EF79BE0" w14:textId="77777777" w:rsidR="001C0110" w:rsidRPr="001C0110" w:rsidRDefault="001C0110" w:rsidP="0035476E">
      <w:pPr>
        <w:rPr>
          <w:rFonts w:ascii="Times New Roman" w:hAnsi="Times New Roman"/>
        </w:rPr>
      </w:pPr>
    </w:p>
    <w:p w14:paraId="1C0C0C29" w14:textId="316DDE58" w:rsidR="0035476E" w:rsidRPr="00242355" w:rsidRDefault="0035476E" w:rsidP="0035476E">
      <w:pPr>
        <w:rPr>
          <w:rFonts w:ascii="Times New Roman" w:hAnsi="Times New Roman"/>
        </w:rPr>
      </w:pPr>
      <w:r w:rsidRPr="00242355">
        <w:rPr>
          <w:rFonts w:ascii="Times New Roman" w:hAnsi="Times New Roman"/>
        </w:rPr>
        <w:t xml:space="preserve">For supporting early sync for CLTM, </w:t>
      </w:r>
      <w:proofErr w:type="spellStart"/>
      <w:r w:rsidRPr="00242355">
        <w:rPr>
          <w:rFonts w:ascii="Times New Roman" w:hAnsi="Times New Roman"/>
          <w:i/>
          <w:iCs/>
          <w:lang w:eastAsia="ko-KR"/>
        </w:rPr>
        <w:t>ltm</w:t>
      </w:r>
      <w:proofErr w:type="spellEnd"/>
      <w:r w:rsidRPr="00242355">
        <w:rPr>
          <w:rFonts w:ascii="Times New Roman" w:hAnsi="Times New Roman"/>
          <w:i/>
          <w:iCs/>
          <w:lang w:eastAsia="ko-KR"/>
        </w:rPr>
        <w:t>-Candidate-</w:t>
      </w:r>
      <w:proofErr w:type="spellStart"/>
      <w:r w:rsidRPr="00242355">
        <w:rPr>
          <w:rFonts w:ascii="Times New Roman" w:hAnsi="Times New Roman"/>
          <w:i/>
          <w:iCs/>
        </w:rPr>
        <w:t>TimeAlignmentTimer</w:t>
      </w:r>
      <w:proofErr w:type="spellEnd"/>
      <w:r w:rsidRPr="00242355">
        <w:rPr>
          <w:rFonts w:ascii="Times New Roman" w:hAnsi="Times New Roman"/>
          <w:i/>
          <w:iCs/>
        </w:rPr>
        <w:t xml:space="preserve"> </w:t>
      </w:r>
      <w:r w:rsidRPr="00242355">
        <w:rPr>
          <w:rFonts w:ascii="Times New Roman" w:hAnsi="Times New Roman"/>
        </w:rPr>
        <w:t xml:space="preserve">is introduced for TA maintenance of CLTM candidate. And </w:t>
      </w:r>
      <w:proofErr w:type="spellStart"/>
      <w:r w:rsidRPr="00242355">
        <w:rPr>
          <w:rFonts w:ascii="Times New Roman" w:hAnsi="Times New Roman"/>
          <w:i/>
          <w:iCs/>
          <w:lang w:eastAsia="ko-KR"/>
        </w:rPr>
        <w:t>ltm</w:t>
      </w:r>
      <w:proofErr w:type="spellEnd"/>
      <w:r w:rsidRPr="00242355">
        <w:rPr>
          <w:rFonts w:ascii="Times New Roman" w:hAnsi="Times New Roman"/>
          <w:i/>
          <w:iCs/>
          <w:lang w:eastAsia="ko-KR"/>
        </w:rPr>
        <w:t>-Candidate-</w:t>
      </w:r>
      <w:proofErr w:type="spellStart"/>
      <w:r w:rsidRPr="00242355">
        <w:rPr>
          <w:rFonts w:ascii="Times New Roman" w:hAnsi="Times New Roman"/>
          <w:i/>
          <w:iCs/>
        </w:rPr>
        <w:t>TimeAlignmentTimer</w:t>
      </w:r>
      <w:proofErr w:type="spellEnd"/>
      <w:r w:rsidRPr="00242355">
        <w:rPr>
          <w:rFonts w:ascii="Times New Roman" w:hAnsi="Times New Roman"/>
          <w:i/>
          <w:iCs/>
        </w:rPr>
        <w:t xml:space="preserve"> </w:t>
      </w:r>
      <w:r w:rsidRPr="00242355">
        <w:rPr>
          <w:rFonts w:ascii="Times New Roman" w:hAnsi="Times New Roman"/>
        </w:rPr>
        <w:t>for target cell and other candidate is not stopped upon C-LTM cell switch execution.</w:t>
      </w:r>
    </w:p>
    <w:p w14:paraId="6B1255A3" w14:textId="1E26F55C" w:rsidR="00B07E6C" w:rsidRPr="00242355" w:rsidRDefault="00994824" w:rsidP="00B07E6C">
      <w:pPr>
        <w:rPr>
          <w:rFonts w:ascii="Times New Roman" w:hAnsi="Times New Roman"/>
        </w:rPr>
      </w:pPr>
      <w:r w:rsidRPr="00242355">
        <w:rPr>
          <w:rFonts w:ascii="Times New Roman" w:hAnsi="Times New Roman"/>
        </w:rPr>
        <w:t xml:space="preserve">It is observed the stop condition for </w:t>
      </w:r>
      <w:proofErr w:type="spellStart"/>
      <w:r w:rsidRPr="00242355">
        <w:rPr>
          <w:rFonts w:ascii="Times New Roman" w:hAnsi="Times New Roman"/>
          <w:i/>
          <w:iCs/>
          <w:lang w:eastAsia="ko-KR"/>
        </w:rPr>
        <w:t>ltm</w:t>
      </w:r>
      <w:proofErr w:type="spellEnd"/>
      <w:r w:rsidRPr="00242355">
        <w:rPr>
          <w:rFonts w:ascii="Times New Roman" w:hAnsi="Times New Roman"/>
          <w:i/>
          <w:iCs/>
          <w:lang w:eastAsia="ko-KR"/>
        </w:rPr>
        <w:t>-Candidate-</w:t>
      </w:r>
      <w:proofErr w:type="spellStart"/>
      <w:r w:rsidRPr="00242355">
        <w:rPr>
          <w:rFonts w:ascii="Times New Roman" w:hAnsi="Times New Roman"/>
          <w:i/>
          <w:iCs/>
        </w:rPr>
        <w:t>TimeAlignmentTimer</w:t>
      </w:r>
      <w:proofErr w:type="spellEnd"/>
      <w:r w:rsidRPr="00242355">
        <w:rPr>
          <w:rFonts w:ascii="Times New Roman" w:hAnsi="Times New Roman"/>
          <w:i/>
          <w:iCs/>
        </w:rPr>
        <w:t xml:space="preserve"> </w:t>
      </w:r>
      <w:r w:rsidRPr="00242355">
        <w:rPr>
          <w:rFonts w:ascii="Times New Roman" w:hAnsi="Times New Roman"/>
        </w:rPr>
        <w:t xml:space="preserve">has not been defined, especially for the case that the corresponding candidate configuration has been released and added again. For example, UE performs early sync to CLTM candidate#3 and start </w:t>
      </w:r>
      <w:proofErr w:type="spellStart"/>
      <w:r w:rsidRPr="00242355">
        <w:rPr>
          <w:rFonts w:ascii="Times New Roman" w:hAnsi="Times New Roman"/>
          <w:i/>
          <w:iCs/>
          <w:lang w:eastAsia="ko-KR"/>
        </w:rPr>
        <w:t>ltm</w:t>
      </w:r>
      <w:proofErr w:type="spellEnd"/>
      <w:r w:rsidRPr="00242355">
        <w:rPr>
          <w:rFonts w:ascii="Times New Roman" w:hAnsi="Times New Roman"/>
          <w:i/>
          <w:iCs/>
          <w:lang w:eastAsia="ko-KR"/>
        </w:rPr>
        <w:t>-Candidate-</w:t>
      </w:r>
      <w:proofErr w:type="spellStart"/>
      <w:r w:rsidRPr="00242355">
        <w:rPr>
          <w:rFonts w:ascii="Times New Roman" w:hAnsi="Times New Roman"/>
          <w:i/>
          <w:iCs/>
        </w:rPr>
        <w:t>TimeAlignmentTimer</w:t>
      </w:r>
      <w:proofErr w:type="spellEnd"/>
      <w:r w:rsidRPr="00242355">
        <w:rPr>
          <w:rFonts w:ascii="Times New Roman" w:hAnsi="Times New Roman"/>
          <w:i/>
          <w:iCs/>
        </w:rPr>
        <w:t xml:space="preserve"> </w:t>
      </w:r>
      <w:r w:rsidRPr="00242355">
        <w:rPr>
          <w:rFonts w:ascii="Times New Roman" w:hAnsi="Times New Roman"/>
        </w:rPr>
        <w:t>for CLTM candidate#3 upon reception the LTM candidate TA command MAC CE. Later NW release</w:t>
      </w:r>
      <w:r w:rsidR="00794A6A">
        <w:rPr>
          <w:rFonts w:ascii="Times New Roman" w:hAnsi="Times New Roman" w:hint="eastAsia"/>
        </w:rPr>
        <w:t>s</w:t>
      </w:r>
      <w:r w:rsidRPr="00242355">
        <w:rPr>
          <w:rFonts w:ascii="Times New Roman" w:hAnsi="Times New Roman"/>
        </w:rPr>
        <w:t xml:space="preserve"> the candidate config of CLTM candidate#3 and add</w:t>
      </w:r>
      <w:r w:rsidR="00794A6A">
        <w:rPr>
          <w:rFonts w:ascii="Times New Roman" w:hAnsi="Times New Roman" w:hint="eastAsia"/>
        </w:rPr>
        <w:t>s</w:t>
      </w:r>
      <w:r w:rsidRPr="00242355">
        <w:rPr>
          <w:rFonts w:ascii="Times New Roman" w:hAnsi="Times New Roman"/>
        </w:rPr>
        <w:t xml:space="preserve"> a new CLTM candidate#3 configuration. If </w:t>
      </w:r>
      <w:proofErr w:type="spellStart"/>
      <w:r w:rsidRPr="00242355">
        <w:rPr>
          <w:rFonts w:ascii="Times New Roman" w:hAnsi="Times New Roman"/>
          <w:i/>
          <w:iCs/>
          <w:lang w:eastAsia="ko-KR"/>
        </w:rPr>
        <w:t>ltm</w:t>
      </w:r>
      <w:proofErr w:type="spellEnd"/>
      <w:r w:rsidRPr="00242355">
        <w:rPr>
          <w:rFonts w:ascii="Times New Roman" w:hAnsi="Times New Roman"/>
          <w:i/>
          <w:iCs/>
          <w:lang w:eastAsia="ko-KR"/>
        </w:rPr>
        <w:t>-Candidate-</w:t>
      </w:r>
      <w:proofErr w:type="spellStart"/>
      <w:r w:rsidRPr="00242355">
        <w:rPr>
          <w:rFonts w:ascii="Times New Roman" w:hAnsi="Times New Roman"/>
          <w:i/>
          <w:iCs/>
        </w:rPr>
        <w:t>TimeAlignmentTimer</w:t>
      </w:r>
      <w:proofErr w:type="spellEnd"/>
      <w:r w:rsidRPr="00242355">
        <w:rPr>
          <w:rFonts w:ascii="Times New Roman" w:hAnsi="Times New Roman"/>
          <w:i/>
          <w:iCs/>
        </w:rPr>
        <w:t xml:space="preserve"> </w:t>
      </w:r>
      <w:r w:rsidRPr="00242355">
        <w:rPr>
          <w:rFonts w:ascii="Times New Roman" w:hAnsi="Times New Roman"/>
        </w:rPr>
        <w:t>for old CLTM candidate#3 is not stopped, UE may assume the TA of new CLTM candidate#3 is available and perform RACH-less CLTM execution if satisfied.</w:t>
      </w:r>
      <w:r w:rsidR="00766384">
        <w:rPr>
          <w:rFonts w:ascii="Times New Roman" w:hAnsi="Times New Roman"/>
        </w:rPr>
        <w:t xml:space="preserve"> Then unnecessary CLTM failure may be caused due to applied wrong TA.</w:t>
      </w:r>
    </w:p>
    <w:p w14:paraId="1EDB9888" w14:textId="61A4E3A4" w:rsidR="00994824" w:rsidRPr="00242355" w:rsidRDefault="00994824" w:rsidP="00994824">
      <w:pPr>
        <w:pStyle w:val="Proposal"/>
        <w:rPr>
          <w:rFonts w:ascii="Times New Roman" w:hAnsi="Times New Roman"/>
        </w:rPr>
      </w:pPr>
      <w:bookmarkStart w:id="13" w:name="_Toc206163307"/>
      <w:r w:rsidRPr="00242355">
        <w:rPr>
          <w:rFonts w:ascii="Times New Roman" w:hAnsi="Times New Roman"/>
        </w:rPr>
        <w:t xml:space="preserve">The </w:t>
      </w:r>
      <w:proofErr w:type="spellStart"/>
      <w:r w:rsidRPr="00242355">
        <w:rPr>
          <w:rFonts w:ascii="Times New Roman" w:hAnsi="Times New Roman"/>
          <w:i/>
          <w:iCs/>
        </w:rPr>
        <w:t>ltm</w:t>
      </w:r>
      <w:proofErr w:type="spellEnd"/>
      <w:r w:rsidRPr="00242355">
        <w:rPr>
          <w:rFonts w:ascii="Times New Roman" w:hAnsi="Times New Roman"/>
          <w:i/>
          <w:iCs/>
        </w:rPr>
        <w:t>-Candidate-</w:t>
      </w:r>
      <w:proofErr w:type="spellStart"/>
      <w:r w:rsidRPr="00242355">
        <w:rPr>
          <w:rFonts w:ascii="Times New Roman" w:hAnsi="Times New Roman"/>
          <w:i/>
          <w:iCs/>
        </w:rPr>
        <w:t>TimeAlignmentTimer</w:t>
      </w:r>
      <w:proofErr w:type="spellEnd"/>
      <w:r w:rsidRPr="00242355">
        <w:rPr>
          <w:rFonts w:ascii="Times New Roman" w:hAnsi="Times New Roman"/>
        </w:rPr>
        <w:t xml:space="preserve"> is stopped if corresponding LTM candidate config is released.</w:t>
      </w:r>
      <w:bookmarkEnd w:id="13"/>
    </w:p>
    <w:p w14:paraId="63BA8521" w14:textId="5BA09472" w:rsidR="00745EC2" w:rsidRPr="00242355" w:rsidRDefault="00745EC2">
      <w:pPr>
        <w:pStyle w:val="2"/>
        <w:rPr>
          <w:rFonts w:ascii="Times New Roman" w:hAnsi="Times New Roman" w:cs="Times New Roman"/>
          <w:lang w:val="en-US"/>
        </w:rPr>
      </w:pPr>
      <w:r w:rsidRPr="00242355">
        <w:rPr>
          <w:rFonts w:ascii="Times New Roman" w:hAnsi="Times New Roman" w:cs="Times New Roman"/>
          <w:lang w:val="en-US"/>
        </w:rPr>
        <w:t>MAC-14</w:t>
      </w:r>
    </w:p>
    <w:tbl>
      <w:tblPr>
        <w:tblStyle w:val="afa"/>
        <w:tblW w:w="0" w:type="auto"/>
        <w:tblLook w:val="04A0" w:firstRow="1" w:lastRow="0" w:firstColumn="1" w:lastColumn="0" w:noHBand="0" w:noVBand="1"/>
      </w:tblPr>
      <w:tblGrid>
        <w:gridCol w:w="988"/>
        <w:gridCol w:w="4636"/>
        <w:gridCol w:w="4004"/>
      </w:tblGrid>
      <w:tr w:rsidR="00745EC2" w:rsidRPr="00242355" w14:paraId="5ECF5A13" w14:textId="77777777" w:rsidTr="00693390">
        <w:tc>
          <w:tcPr>
            <w:tcW w:w="988" w:type="dxa"/>
          </w:tcPr>
          <w:p w14:paraId="54331AF1" w14:textId="77777777" w:rsidR="00745EC2" w:rsidRPr="00242355" w:rsidRDefault="00745EC2" w:rsidP="00693390">
            <w:pPr>
              <w:pStyle w:val="EditorsNote"/>
              <w:ind w:left="0" w:firstLine="0"/>
              <w:jc w:val="both"/>
              <w:rPr>
                <w:rFonts w:ascii="Times New Roman" w:eastAsia="MS Mincho" w:hAnsi="Times New Roman"/>
                <w:color w:val="auto"/>
                <w:lang w:val="en-US" w:eastAsia="ko-KR"/>
              </w:rPr>
            </w:pPr>
            <w:r w:rsidRPr="00242355">
              <w:rPr>
                <w:rFonts w:ascii="Times New Roman" w:eastAsia="MS Mincho" w:hAnsi="Times New Roman"/>
                <w:color w:val="auto"/>
                <w:lang w:eastAsia="ko-KR"/>
              </w:rPr>
              <w:t>MAC-14</w:t>
            </w:r>
          </w:p>
        </w:tc>
        <w:tc>
          <w:tcPr>
            <w:tcW w:w="4636" w:type="dxa"/>
          </w:tcPr>
          <w:p w14:paraId="479D79B9" w14:textId="77777777" w:rsidR="00745EC2" w:rsidRPr="00242355" w:rsidRDefault="00745EC2" w:rsidP="00693390">
            <w:pPr>
              <w:pStyle w:val="EditorsNote"/>
              <w:ind w:left="0" w:firstLine="0"/>
              <w:jc w:val="both"/>
              <w:rPr>
                <w:rFonts w:ascii="Times New Roman" w:hAnsi="Times New Roman"/>
                <w:b/>
                <w:bCs/>
                <w:color w:val="auto"/>
                <w:u w:val="single"/>
                <w:lang w:eastAsia="zh-CN"/>
              </w:rPr>
            </w:pPr>
            <w:r w:rsidRPr="00242355">
              <w:rPr>
                <w:rFonts w:ascii="Times New Roman" w:eastAsiaTheme="minorEastAsia" w:hAnsi="Times New Roman"/>
                <w:b/>
                <w:bCs/>
                <w:color w:val="auto"/>
                <w:u w:val="single"/>
                <w:lang w:eastAsia="zh-CN"/>
              </w:rPr>
              <w:t>FFS for the case when CLTM candidate TAT timer is running, an (Enhanced) LTM Cell switch Command MAC CE is received</w:t>
            </w:r>
          </w:p>
          <w:p w14:paraId="7F5396CE" w14:textId="77777777" w:rsidR="00745EC2" w:rsidRPr="00242355" w:rsidRDefault="00745EC2" w:rsidP="00693390">
            <w:pPr>
              <w:pStyle w:val="EditorsNote"/>
              <w:ind w:left="0" w:firstLine="0"/>
              <w:jc w:val="both"/>
              <w:rPr>
                <w:rFonts w:ascii="Times New Roman" w:hAnsi="Times New Roman"/>
                <w:lang w:eastAsia="zh-CN"/>
              </w:rPr>
            </w:pPr>
            <w:r w:rsidRPr="00242355">
              <w:rPr>
                <w:rFonts w:ascii="Times New Roman" w:hAnsi="Times New Roman"/>
                <w:lang w:eastAsia="zh-CN"/>
              </w:rPr>
              <w:t xml:space="preserve">Editor’s NOTE: FFS for the case when CLTM candidate TAT timer is running, an (Enhanced) LTM Cell switch Command MAC CE is received. </w:t>
            </w:r>
          </w:p>
          <w:p w14:paraId="44CD4C8E" w14:textId="77777777" w:rsidR="00745EC2" w:rsidRPr="00242355" w:rsidRDefault="00745EC2" w:rsidP="00693390">
            <w:pPr>
              <w:pStyle w:val="EditorsNote"/>
              <w:ind w:left="0" w:firstLine="0"/>
              <w:jc w:val="both"/>
              <w:rPr>
                <w:rFonts w:ascii="Times New Roman" w:eastAsiaTheme="minorEastAsia" w:hAnsi="Times New Roman"/>
                <w:b/>
                <w:bCs/>
                <w:color w:val="auto"/>
                <w:u w:val="single"/>
                <w:lang w:eastAsia="zh-CN"/>
              </w:rPr>
            </w:pPr>
            <w:r w:rsidRPr="00242355">
              <w:rPr>
                <w:rFonts w:ascii="Times New Roman" w:eastAsia="等线" w:hAnsi="Times New Roman"/>
                <w:color w:val="4472C4" w:themeColor="accent1"/>
                <w:lang w:eastAsia="zh-CN"/>
              </w:rPr>
              <w:t>[Rapp]: New added based on Anil’s comments.</w:t>
            </w:r>
          </w:p>
        </w:tc>
        <w:tc>
          <w:tcPr>
            <w:tcW w:w="4004" w:type="dxa"/>
          </w:tcPr>
          <w:p w14:paraId="12FEB6D6" w14:textId="77777777" w:rsidR="00745EC2" w:rsidRPr="00242355" w:rsidRDefault="00745EC2" w:rsidP="00693390">
            <w:pPr>
              <w:pStyle w:val="EditorsNote"/>
              <w:ind w:left="0" w:firstLine="0"/>
              <w:jc w:val="both"/>
              <w:rPr>
                <w:rFonts w:ascii="Times New Roman" w:eastAsia="MS Mincho" w:hAnsi="Times New Roman"/>
                <w:color w:val="auto"/>
                <w:lang w:eastAsia="ko-KR"/>
              </w:rPr>
            </w:pPr>
            <w:r w:rsidRPr="00242355">
              <w:rPr>
                <w:rFonts w:ascii="Times New Roman" w:eastAsia="MS Mincho" w:hAnsi="Times New Roman"/>
                <w:b/>
                <w:bCs/>
                <w:color w:val="auto"/>
                <w:lang w:eastAsia="ko-KR"/>
              </w:rPr>
              <w:t>Issue Type:</w:t>
            </w:r>
            <w:r w:rsidRPr="00242355">
              <w:rPr>
                <w:rFonts w:ascii="Times New Roman" w:eastAsia="MS Mincho" w:hAnsi="Times New Roman"/>
                <w:color w:val="auto"/>
                <w:lang w:eastAsia="ko-KR"/>
              </w:rPr>
              <w:t xml:space="preserve"> Not essential but important</w:t>
            </w:r>
          </w:p>
          <w:p w14:paraId="50B8DBA6" w14:textId="77777777" w:rsidR="00745EC2" w:rsidRPr="00242355" w:rsidRDefault="00745EC2" w:rsidP="00693390">
            <w:pPr>
              <w:pStyle w:val="EditorsNote"/>
              <w:ind w:left="0" w:firstLine="0"/>
              <w:jc w:val="both"/>
              <w:rPr>
                <w:rFonts w:ascii="Times New Roman" w:eastAsia="MS Mincho" w:hAnsi="Times New Roman"/>
                <w:b/>
                <w:bCs/>
                <w:color w:val="auto"/>
                <w:lang w:eastAsia="ko-KR"/>
              </w:rPr>
            </w:pPr>
            <w:r w:rsidRPr="00242355">
              <w:rPr>
                <w:rFonts w:ascii="Times New Roman" w:eastAsia="MS Mincho" w:hAnsi="Times New Roman"/>
                <w:b/>
                <w:bCs/>
                <w:color w:val="auto"/>
                <w:lang w:eastAsia="ko-KR"/>
              </w:rPr>
              <w:t>How to address it:</w:t>
            </w:r>
            <w:r w:rsidRPr="00242355">
              <w:rPr>
                <w:rFonts w:ascii="Times New Roman" w:eastAsia="MS Mincho" w:hAnsi="Times New Roman"/>
                <w:color w:val="auto"/>
                <w:lang w:eastAsia="ko-KR"/>
              </w:rPr>
              <w:t xml:space="preserve"> based on companies’ contribution</w:t>
            </w:r>
          </w:p>
        </w:tc>
      </w:tr>
    </w:tbl>
    <w:p w14:paraId="7E0866F5" w14:textId="574E46AF" w:rsidR="0002290E" w:rsidRPr="00242355" w:rsidRDefault="0002290E" w:rsidP="00745EC2">
      <w:pPr>
        <w:rPr>
          <w:rFonts w:ascii="Times New Roman" w:hAnsi="Times New Roman"/>
        </w:rPr>
      </w:pPr>
      <w:r w:rsidRPr="00242355">
        <w:rPr>
          <w:rFonts w:ascii="Times New Roman" w:hAnsi="Times New Roman"/>
        </w:rPr>
        <w:t xml:space="preserve">In last meeting, </w:t>
      </w:r>
      <w:r w:rsidR="00152CB5" w:rsidRPr="00242355">
        <w:rPr>
          <w:rFonts w:ascii="Times New Roman" w:hAnsi="Times New Roman"/>
        </w:rPr>
        <w:t xml:space="preserve">it has agreed that NW can </w:t>
      </w:r>
      <w:r w:rsidR="001372F1" w:rsidRPr="00242355">
        <w:rPr>
          <w:rFonts w:ascii="Times New Roman" w:hAnsi="Times New Roman"/>
        </w:rPr>
        <w:t>send</w:t>
      </w:r>
      <w:r w:rsidR="00152CB5" w:rsidRPr="00242355">
        <w:rPr>
          <w:rFonts w:ascii="Times New Roman" w:hAnsi="Times New Roman"/>
        </w:rPr>
        <w:t xml:space="preserve"> </w:t>
      </w:r>
      <w:r w:rsidR="001372F1" w:rsidRPr="00242355">
        <w:rPr>
          <w:rFonts w:ascii="Times New Roman" w:hAnsi="Times New Roman"/>
        </w:rPr>
        <w:t>an</w:t>
      </w:r>
      <w:r w:rsidR="00152CB5" w:rsidRPr="00242355">
        <w:rPr>
          <w:rFonts w:ascii="Times New Roman" w:hAnsi="Times New Roman"/>
        </w:rPr>
        <w:t xml:space="preserve"> LTM cell switch command MAC CE</w:t>
      </w:r>
      <w:r w:rsidR="001372F1" w:rsidRPr="00242355">
        <w:rPr>
          <w:rFonts w:ascii="Times New Roman" w:hAnsi="Times New Roman"/>
        </w:rPr>
        <w:t xml:space="preserve"> indicating a </w:t>
      </w:r>
      <w:r w:rsidR="00E732CE" w:rsidRPr="00242355">
        <w:rPr>
          <w:rFonts w:ascii="Times New Roman" w:hAnsi="Times New Roman"/>
        </w:rPr>
        <w:t>C</w:t>
      </w:r>
      <w:r w:rsidR="001372F1" w:rsidRPr="00242355">
        <w:rPr>
          <w:rFonts w:ascii="Times New Roman" w:hAnsi="Times New Roman"/>
        </w:rPr>
        <w:t>LTM candidate configuration. And no spec change is expected for supporting this agreement.</w:t>
      </w:r>
    </w:p>
    <w:p w14:paraId="201C3759" w14:textId="654BFD2C" w:rsidR="00152CB5" w:rsidRPr="00242355" w:rsidRDefault="00152CB5" w:rsidP="00745EC2">
      <w:pPr>
        <w:pStyle w:val="Agreement"/>
        <w:tabs>
          <w:tab w:val="clear" w:pos="315"/>
          <w:tab w:val="num" w:pos="1800"/>
        </w:tabs>
        <w:ind w:left="1800"/>
        <w:rPr>
          <w:rFonts w:ascii="Times New Roman" w:eastAsia="Malgun Gothic" w:hAnsi="Times New Roman"/>
          <w:lang w:eastAsia="ko-KR"/>
        </w:rPr>
      </w:pPr>
      <w:r w:rsidRPr="00242355">
        <w:rPr>
          <w:rFonts w:ascii="Times New Roman" w:eastAsia="Malgun Gothic" w:hAnsi="Times New Roman"/>
          <w:lang w:eastAsia="ko-KR"/>
        </w:rPr>
        <w:t>Network can send an LTM Cell Switch Command MAC CE indicating a CLTM candidate configuration (no specification change).</w:t>
      </w:r>
    </w:p>
    <w:p w14:paraId="1482E817" w14:textId="2F476379" w:rsidR="00745EC2" w:rsidRPr="00242355" w:rsidRDefault="00B56D72" w:rsidP="00745EC2">
      <w:pPr>
        <w:rPr>
          <w:rFonts w:ascii="Times New Roman" w:hAnsi="Times New Roman"/>
        </w:rPr>
      </w:pPr>
      <w:r w:rsidRPr="00242355">
        <w:rPr>
          <w:rFonts w:ascii="Times New Roman" w:hAnsi="Times New Roman"/>
        </w:rPr>
        <w:t xml:space="preserve">As agreed in last meeting, </w:t>
      </w:r>
      <w:r w:rsidR="0002290E" w:rsidRPr="00242355">
        <w:rPr>
          <w:rFonts w:ascii="Times New Roman" w:hAnsi="Times New Roman"/>
        </w:rPr>
        <w:t xml:space="preserve">CLTM </w:t>
      </w:r>
      <w:r w:rsidR="00B030F4" w:rsidRPr="00242355">
        <w:rPr>
          <w:rFonts w:ascii="Times New Roman" w:hAnsi="Times New Roman"/>
        </w:rPr>
        <w:t xml:space="preserve">candidate </w:t>
      </w:r>
      <w:r w:rsidR="0002290E" w:rsidRPr="00242355">
        <w:rPr>
          <w:rFonts w:ascii="Times New Roman" w:hAnsi="Times New Roman"/>
        </w:rPr>
        <w:t>TAT</w:t>
      </w:r>
      <w:r w:rsidR="00B030F4" w:rsidRPr="00242355">
        <w:rPr>
          <w:rFonts w:ascii="Times New Roman" w:hAnsi="Times New Roman"/>
        </w:rPr>
        <w:t xml:space="preserve"> timer is not stopped upon CLTM execution, and UE </w:t>
      </w:r>
      <w:r w:rsidRPr="00242355">
        <w:rPr>
          <w:rFonts w:ascii="Times New Roman" w:hAnsi="Times New Roman"/>
        </w:rPr>
        <w:t>starts the PTAG TAT timer using remaining time.</w:t>
      </w:r>
    </w:p>
    <w:p w14:paraId="4FD096EF" w14:textId="77777777" w:rsidR="00B030F4" w:rsidRPr="00242355" w:rsidRDefault="00B030F4" w:rsidP="00B030F4">
      <w:pPr>
        <w:pStyle w:val="Agreement"/>
        <w:tabs>
          <w:tab w:val="clear" w:pos="315"/>
          <w:tab w:val="num" w:pos="1800"/>
        </w:tabs>
        <w:ind w:left="1800"/>
        <w:rPr>
          <w:rFonts w:ascii="Times New Roman" w:eastAsia="Malgun Gothic" w:hAnsi="Times New Roman"/>
          <w:lang w:eastAsia="ko-KR"/>
        </w:rPr>
      </w:pPr>
      <w:r w:rsidRPr="00242355">
        <w:rPr>
          <w:rFonts w:ascii="Times New Roman" w:eastAsia="Malgun Gothic" w:hAnsi="Times New Roman"/>
          <w:lang w:eastAsia="ko-KR"/>
        </w:rPr>
        <w:t>C-LTM TAT for target cell is not stopped upon C-LTM cell switch execution to the target cell if it is running, and starts the PTAG using the remaining time from the C-LTM timer.</w:t>
      </w:r>
    </w:p>
    <w:p w14:paraId="207F5445" w14:textId="1D9879A6" w:rsidR="00B030F4" w:rsidRPr="00242355" w:rsidRDefault="00E732CE" w:rsidP="00745EC2">
      <w:pPr>
        <w:rPr>
          <w:rFonts w:ascii="Times New Roman" w:hAnsi="Times New Roman"/>
          <w:lang w:val="en-US"/>
        </w:rPr>
      </w:pPr>
      <w:r w:rsidRPr="00242355">
        <w:rPr>
          <w:rFonts w:ascii="Times New Roman" w:hAnsi="Times New Roman"/>
          <w:lang w:val="en-US"/>
        </w:rPr>
        <w:t xml:space="preserve">Based on the agreements above, there are two ways </w:t>
      </w:r>
      <w:r w:rsidR="00704253" w:rsidRPr="00242355">
        <w:rPr>
          <w:rFonts w:ascii="Times New Roman" w:hAnsi="Times New Roman"/>
          <w:lang w:val="en-US"/>
        </w:rPr>
        <w:t>for CLTM TAT maintenance:</w:t>
      </w:r>
    </w:p>
    <w:p w14:paraId="24A5E4AE" w14:textId="1087A5AB" w:rsidR="00704253" w:rsidRPr="00242355" w:rsidRDefault="00704253" w:rsidP="00704253">
      <w:pPr>
        <w:pStyle w:val="afc"/>
        <w:numPr>
          <w:ilvl w:val="0"/>
          <w:numId w:val="63"/>
        </w:numPr>
        <w:ind w:firstLineChars="0"/>
        <w:rPr>
          <w:rFonts w:ascii="Times New Roman" w:hAnsi="Times New Roman"/>
          <w:lang w:val="en-US"/>
        </w:rPr>
      </w:pPr>
      <w:r w:rsidRPr="00242355">
        <w:rPr>
          <w:rFonts w:ascii="Times New Roman" w:hAnsi="Times New Roman"/>
          <w:lang w:val="en-US"/>
        </w:rPr>
        <w:lastRenderedPageBreak/>
        <w:t>Option 1: follow CLTM way</w:t>
      </w:r>
    </w:p>
    <w:p w14:paraId="4877D8BC" w14:textId="78B72600" w:rsidR="00704253" w:rsidRPr="00242355" w:rsidRDefault="002578DF" w:rsidP="00704253">
      <w:pPr>
        <w:ind w:left="440"/>
        <w:rPr>
          <w:rFonts w:ascii="Times New Roman" w:hAnsi="Times New Roman"/>
          <w:lang w:val="en-US"/>
        </w:rPr>
      </w:pPr>
      <w:r w:rsidRPr="00242355">
        <w:rPr>
          <w:rFonts w:ascii="Times New Roman" w:hAnsi="Times New Roman"/>
          <w:lang w:val="en-US"/>
        </w:rPr>
        <w:t xml:space="preserve">CLTM TAT for target cell is not stopped upon LTM cell switch command reception if it is </w:t>
      </w:r>
      <w:r w:rsidR="004970A8" w:rsidRPr="00242355">
        <w:rPr>
          <w:rFonts w:ascii="Times New Roman" w:hAnsi="Times New Roman"/>
          <w:lang w:val="en-US"/>
        </w:rPr>
        <w:t>running and</w:t>
      </w:r>
      <w:r w:rsidRPr="00242355">
        <w:rPr>
          <w:rFonts w:ascii="Times New Roman" w:hAnsi="Times New Roman"/>
          <w:lang w:val="en-US"/>
        </w:rPr>
        <w:t xml:space="preserve"> starts the PTAG using the remaining time from the C-LTM TAT timer.</w:t>
      </w:r>
      <w:r w:rsidR="00C0409E" w:rsidRPr="00242355">
        <w:rPr>
          <w:rFonts w:ascii="Times New Roman" w:hAnsi="Times New Roman"/>
          <w:lang w:val="en-US"/>
        </w:rPr>
        <w:t xml:space="preserve"> In this case, the spec change is needed </w:t>
      </w:r>
      <w:r w:rsidR="00DD3D38" w:rsidRPr="00242355">
        <w:rPr>
          <w:rFonts w:ascii="Times New Roman" w:hAnsi="Times New Roman"/>
          <w:lang w:val="en-US"/>
        </w:rPr>
        <w:t xml:space="preserve">to define CLTM TAT timer handling </w:t>
      </w:r>
      <w:r w:rsidR="00C0409E" w:rsidRPr="00242355">
        <w:rPr>
          <w:rFonts w:ascii="Times New Roman" w:hAnsi="Times New Roman"/>
          <w:lang w:val="en-US"/>
        </w:rPr>
        <w:t>f</w:t>
      </w:r>
      <w:r w:rsidR="0014253E" w:rsidRPr="00242355">
        <w:rPr>
          <w:rFonts w:ascii="Times New Roman" w:hAnsi="Times New Roman"/>
          <w:lang w:val="en-US"/>
        </w:rPr>
        <w:t xml:space="preserve">or the NW triggered LTM </w:t>
      </w:r>
      <w:r w:rsidR="009E4C05" w:rsidRPr="00242355">
        <w:rPr>
          <w:rFonts w:ascii="Times New Roman" w:hAnsi="Times New Roman"/>
          <w:lang w:val="en-US"/>
        </w:rPr>
        <w:t>cell switch</w:t>
      </w:r>
      <w:r w:rsidR="0014253E" w:rsidRPr="00242355">
        <w:rPr>
          <w:rFonts w:ascii="Times New Roman" w:hAnsi="Times New Roman"/>
          <w:lang w:val="en-US"/>
        </w:rPr>
        <w:t>.</w:t>
      </w:r>
    </w:p>
    <w:p w14:paraId="570DB6C1" w14:textId="385CAF90" w:rsidR="00704253" w:rsidRPr="00242355" w:rsidRDefault="00704253" w:rsidP="00704253">
      <w:pPr>
        <w:pStyle w:val="afc"/>
        <w:numPr>
          <w:ilvl w:val="0"/>
          <w:numId w:val="63"/>
        </w:numPr>
        <w:ind w:firstLineChars="0"/>
        <w:rPr>
          <w:rFonts w:ascii="Times New Roman" w:hAnsi="Times New Roman"/>
          <w:lang w:val="en-US"/>
        </w:rPr>
      </w:pPr>
      <w:r w:rsidRPr="00242355">
        <w:rPr>
          <w:rFonts w:ascii="Times New Roman" w:hAnsi="Times New Roman"/>
          <w:lang w:val="en-US"/>
        </w:rPr>
        <w:t xml:space="preserve">Option </w:t>
      </w:r>
      <w:r w:rsidR="00C75947" w:rsidRPr="00242355">
        <w:rPr>
          <w:rFonts w:ascii="Times New Roman" w:hAnsi="Times New Roman"/>
          <w:lang w:val="en-US"/>
        </w:rPr>
        <w:t>2: follow</w:t>
      </w:r>
      <w:r w:rsidRPr="00242355">
        <w:rPr>
          <w:rFonts w:ascii="Times New Roman" w:hAnsi="Times New Roman"/>
          <w:lang w:val="en-US"/>
        </w:rPr>
        <w:t xml:space="preserve"> LTM way</w:t>
      </w:r>
    </w:p>
    <w:p w14:paraId="4E21BDA0" w14:textId="4C42405E" w:rsidR="002578DF" w:rsidRPr="00242355" w:rsidRDefault="002578DF" w:rsidP="002578DF">
      <w:pPr>
        <w:ind w:leftChars="200" w:left="400"/>
        <w:rPr>
          <w:rFonts w:ascii="Times New Roman" w:hAnsi="Times New Roman"/>
          <w:lang w:val="en-US"/>
        </w:rPr>
      </w:pPr>
      <w:r w:rsidRPr="00242355">
        <w:rPr>
          <w:rFonts w:ascii="Times New Roman" w:hAnsi="Times New Roman"/>
          <w:lang w:val="en-US"/>
        </w:rPr>
        <w:t xml:space="preserve">CLTM TAT for target cell is </w:t>
      </w:r>
      <w:r w:rsidR="003F7B61" w:rsidRPr="00242355">
        <w:rPr>
          <w:rFonts w:ascii="Times New Roman" w:hAnsi="Times New Roman"/>
          <w:lang w:val="en-US"/>
        </w:rPr>
        <w:t xml:space="preserve">not </w:t>
      </w:r>
      <w:r w:rsidRPr="00242355">
        <w:rPr>
          <w:rFonts w:ascii="Times New Roman" w:hAnsi="Times New Roman"/>
          <w:lang w:val="en-US"/>
        </w:rPr>
        <w:t xml:space="preserve">stopped upon LTM cell switch command reception if it is </w:t>
      </w:r>
      <w:r w:rsidR="004970A8" w:rsidRPr="00242355">
        <w:rPr>
          <w:rFonts w:ascii="Times New Roman" w:hAnsi="Times New Roman"/>
          <w:lang w:val="en-US"/>
        </w:rPr>
        <w:t>running and</w:t>
      </w:r>
      <w:r w:rsidRPr="00242355">
        <w:rPr>
          <w:rFonts w:ascii="Times New Roman" w:hAnsi="Times New Roman"/>
          <w:lang w:val="en-US"/>
        </w:rPr>
        <w:t xml:space="preserve"> starts the PTAG </w:t>
      </w:r>
      <w:r w:rsidR="00C75947" w:rsidRPr="00242355">
        <w:rPr>
          <w:rFonts w:ascii="Times New Roman" w:hAnsi="Times New Roman"/>
          <w:lang w:val="en-US"/>
        </w:rPr>
        <w:t>TAT timer of the target cell</w:t>
      </w:r>
      <w:r w:rsidRPr="00242355">
        <w:rPr>
          <w:rFonts w:ascii="Times New Roman" w:hAnsi="Times New Roman"/>
          <w:lang w:val="en-US"/>
        </w:rPr>
        <w:t>.</w:t>
      </w:r>
      <w:r w:rsidR="00C75947" w:rsidRPr="00242355">
        <w:rPr>
          <w:rFonts w:ascii="Times New Roman" w:hAnsi="Times New Roman"/>
          <w:lang w:val="en-US"/>
        </w:rPr>
        <w:t xml:space="preserve"> And in this case, NW should always</w:t>
      </w:r>
      <w:r w:rsidR="004970A8" w:rsidRPr="00242355">
        <w:rPr>
          <w:rFonts w:ascii="Times New Roman" w:hAnsi="Times New Roman"/>
          <w:lang w:val="en-US"/>
        </w:rPr>
        <w:t xml:space="preserve"> include TA in the LTM cell switch command even the CLTM TAT timer is running</w:t>
      </w:r>
      <w:r w:rsidR="00C0409E" w:rsidRPr="00242355">
        <w:rPr>
          <w:rFonts w:ascii="Times New Roman" w:hAnsi="Times New Roman"/>
          <w:lang w:val="en-US"/>
        </w:rPr>
        <w:t>, which will not cause any spec change.</w:t>
      </w:r>
    </w:p>
    <w:p w14:paraId="76DB9E6B" w14:textId="3A56FE18" w:rsidR="00B030F4" w:rsidRPr="00242355" w:rsidRDefault="005E57B6" w:rsidP="00745EC2">
      <w:pPr>
        <w:rPr>
          <w:rFonts w:ascii="Times New Roman" w:hAnsi="Times New Roman"/>
        </w:rPr>
      </w:pPr>
      <w:r w:rsidRPr="00242355">
        <w:rPr>
          <w:rFonts w:ascii="Times New Roman" w:hAnsi="Times New Roman"/>
        </w:rPr>
        <w:t xml:space="preserve">To align with the agreement in last meeting, </w:t>
      </w:r>
      <w:r w:rsidR="00B77557" w:rsidRPr="00242355">
        <w:rPr>
          <w:rFonts w:ascii="Times New Roman" w:hAnsi="Times New Roman"/>
        </w:rPr>
        <w:t xml:space="preserve">i.e., no specification change is expected, we prefer to go </w:t>
      </w:r>
      <w:r w:rsidR="00707BBA" w:rsidRPr="00242355">
        <w:rPr>
          <w:rFonts w:ascii="Times New Roman" w:hAnsi="Times New Roman"/>
        </w:rPr>
        <w:t>option 2.</w:t>
      </w:r>
    </w:p>
    <w:p w14:paraId="02CD0F4E" w14:textId="0BAED75B" w:rsidR="00800D6D" w:rsidRPr="00242355" w:rsidRDefault="00011240" w:rsidP="00011240">
      <w:pPr>
        <w:pStyle w:val="Proposal"/>
        <w:rPr>
          <w:rFonts w:ascii="Times New Roman" w:hAnsi="Times New Roman"/>
        </w:rPr>
      </w:pPr>
      <w:bookmarkStart w:id="14" w:name="_Toc206163308"/>
      <w:r w:rsidRPr="00242355">
        <w:rPr>
          <w:rFonts w:ascii="Times New Roman" w:hAnsi="Times New Roman"/>
        </w:rPr>
        <w:t xml:space="preserve">Upon reception of </w:t>
      </w:r>
      <w:r w:rsidR="00800D6D" w:rsidRPr="00242355">
        <w:rPr>
          <w:rFonts w:ascii="Times New Roman" w:hAnsi="Times New Roman"/>
        </w:rPr>
        <w:t>LTM cell switch</w:t>
      </w:r>
      <w:r w:rsidR="003F7B61" w:rsidRPr="00242355">
        <w:rPr>
          <w:rFonts w:ascii="Times New Roman" w:hAnsi="Times New Roman"/>
        </w:rPr>
        <w:t xml:space="preserve"> </w:t>
      </w:r>
      <w:r w:rsidR="00800D6D" w:rsidRPr="00242355">
        <w:rPr>
          <w:rFonts w:ascii="Times New Roman" w:hAnsi="Times New Roman"/>
        </w:rPr>
        <w:t>command MAC CE indicating a CLTM candidate configuration</w:t>
      </w:r>
      <w:r w:rsidRPr="00242355">
        <w:rPr>
          <w:rFonts w:ascii="Times New Roman" w:hAnsi="Times New Roman"/>
        </w:rPr>
        <w:t xml:space="preserve"> index,</w:t>
      </w:r>
      <w:r w:rsidR="00E34CCE">
        <w:rPr>
          <w:rFonts w:ascii="Times New Roman" w:hAnsi="Times New Roman"/>
        </w:rPr>
        <w:t xml:space="preserve"> UE </w:t>
      </w:r>
      <w:r w:rsidR="00760263">
        <w:rPr>
          <w:rFonts w:ascii="Times New Roman" w:hAnsi="Times New Roman"/>
        </w:rPr>
        <w:t xml:space="preserve">only </w:t>
      </w:r>
      <w:r w:rsidR="00E34CCE">
        <w:rPr>
          <w:rFonts w:ascii="Times New Roman" w:hAnsi="Times New Roman"/>
        </w:rPr>
        <w:t>perform</w:t>
      </w:r>
      <w:r w:rsidR="00760263">
        <w:rPr>
          <w:rFonts w:ascii="Times New Roman" w:hAnsi="Times New Roman"/>
        </w:rPr>
        <w:t>s</w:t>
      </w:r>
      <w:r w:rsidR="00E34CCE">
        <w:rPr>
          <w:rFonts w:ascii="Times New Roman" w:hAnsi="Times New Roman"/>
        </w:rPr>
        <w:t xml:space="preserve"> RACH-less LTM execution if TA command is included in LTM cell switch command or</w:t>
      </w:r>
      <w:r w:rsidR="00E34CCE" w:rsidRPr="00E34CCE">
        <w:t xml:space="preserve"> </w:t>
      </w:r>
      <w:r w:rsidR="00E34CCE" w:rsidRPr="00E34CCE">
        <w:rPr>
          <w:rFonts w:ascii="Times New Roman" w:hAnsi="Times New Roman"/>
        </w:rPr>
        <w:t xml:space="preserve">UE has successfully measured the </w:t>
      </w:r>
      <w:r w:rsidR="00E34CCE">
        <w:rPr>
          <w:rFonts w:ascii="Times New Roman" w:hAnsi="Times New Roman"/>
        </w:rPr>
        <w:t xml:space="preserve">TA, regardless of CLTM TAT </w:t>
      </w:r>
      <w:r w:rsidR="00F1571C">
        <w:rPr>
          <w:rFonts w:ascii="Times New Roman" w:hAnsi="Times New Roman"/>
        </w:rPr>
        <w:t xml:space="preserve">is </w:t>
      </w:r>
      <w:r w:rsidR="00E34CCE">
        <w:rPr>
          <w:rFonts w:ascii="Times New Roman" w:hAnsi="Times New Roman"/>
        </w:rPr>
        <w:t>running or not</w:t>
      </w:r>
      <w:r w:rsidR="00800D6D" w:rsidRPr="00242355">
        <w:rPr>
          <w:rFonts w:ascii="Times New Roman" w:hAnsi="Times New Roman"/>
        </w:rPr>
        <w:t>.</w:t>
      </w:r>
      <w:r w:rsidR="00760263">
        <w:rPr>
          <w:rFonts w:ascii="Times New Roman" w:hAnsi="Times New Roman"/>
        </w:rPr>
        <w:t xml:space="preserve"> (Same as R18 and no spec change is needed)</w:t>
      </w:r>
      <w:bookmarkEnd w:id="14"/>
    </w:p>
    <w:p w14:paraId="7E9C9365" w14:textId="77777777" w:rsidR="00731078" w:rsidRPr="00242355" w:rsidRDefault="00731078" w:rsidP="00731078">
      <w:pPr>
        <w:pStyle w:val="2"/>
        <w:rPr>
          <w:rFonts w:ascii="Times New Roman" w:hAnsi="Times New Roman" w:cs="Times New Roman"/>
          <w:lang w:val="en-US"/>
        </w:rPr>
      </w:pPr>
      <w:bookmarkStart w:id="15" w:name="_Toc141709608"/>
      <w:bookmarkStart w:id="16" w:name="_Toc142319129"/>
      <w:bookmarkStart w:id="17" w:name="_Toc142319684"/>
      <w:bookmarkStart w:id="18" w:name="_Toc142320250"/>
      <w:bookmarkStart w:id="19" w:name="_Toc141709609"/>
      <w:bookmarkStart w:id="20" w:name="_Toc142319130"/>
      <w:bookmarkStart w:id="21" w:name="_Toc142319685"/>
      <w:bookmarkStart w:id="22" w:name="_Toc142320251"/>
      <w:bookmarkStart w:id="23" w:name="_Toc134200534"/>
      <w:bookmarkStart w:id="24" w:name="_Toc134258841"/>
      <w:bookmarkStart w:id="25" w:name="_Toc134694337"/>
      <w:bookmarkStart w:id="26" w:name="_Toc134694355"/>
      <w:bookmarkStart w:id="27" w:name="_Toc134694373"/>
      <w:bookmarkStart w:id="28" w:name="_Toc131429200"/>
      <w:bookmarkStart w:id="29" w:name="_Toc131436264"/>
      <w:bookmarkStart w:id="30" w:name="_Toc131491341"/>
      <w:bookmarkStart w:id="31" w:name="_Toc134200535"/>
      <w:bookmarkStart w:id="32" w:name="_Toc134258842"/>
      <w:bookmarkStart w:id="33" w:name="_Toc134694338"/>
      <w:bookmarkStart w:id="34" w:name="_Toc134694356"/>
      <w:bookmarkStart w:id="35" w:name="_Toc134694374"/>
      <w:bookmarkStart w:id="36" w:name="_Toc131429201"/>
      <w:bookmarkStart w:id="37" w:name="_Toc131436265"/>
      <w:bookmarkStart w:id="38" w:name="_Toc131491342"/>
      <w:bookmarkStart w:id="39" w:name="_Toc134200536"/>
      <w:bookmarkStart w:id="40" w:name="_Toc134258843"/>
      <w:bookmarkStart w:id="41" w:name="_Toc134694339"/>
      <w:bookmarkStart w:id="42" w:name="_Toc134694357"/>
      <w:bookmarkStart w:id="43" w:name="_Toc134694375"/>
      <w:bookmarkStart w:id="44" w:name="_Toc142319142"/>
      <w:bookmarkStart w:id="45" w:name="_Toc142319697"/>
      <w:bookmarkStart w:id="46" w:name="_Toc142320263"/>
      <w:bookmarkStart w:id="47" w:name="_Toc131429203"/>
      <w:bookmarkStart w:id="48" w:name="_Toc131436267"/>
      <w:bookmarkStart w:id="49" w:name="_Toc131491344"/>
      <w:bookmarkStart w:id="50" w:name="_Toc131429204"/>
      <w:bookmarkStart w:id="51" w:name="_Toc131436268"/>
      <w:bookmarkStart w:id="52" w:name="_Toc131491345"/>
      <w:bookmarkStart w:id="53" w:name="_Toc131429205"/>
      <w:bookmarkStart w:id="54" w:name="_Toc131436269"/>
      <w:bookmarkStart w:id="55" w:name="_Toc131491346"/>
      <w:bookmarkStart w:id="56" w:name="_Toc131429206"/>
      <w:bookmarkStart w:id="57" w:name="_Toc131436270"/>
      <w:bookmarkStart w:id="58" w:name="_Toc131491347"/>
      <w:bookmarkStart w:id="59" w:name="_Toc131429207"/>
      <w:bookmarkStart w:id="60" w:name="_Toc131436271"/>
      <w:bookmarkStart w:id="61" w:name="_Toc131491348"/>
      <w:bookmarkStart w:id="62" w:name="_Toc131429208"/>
      <w:bookmarkStart w:id="63" w:name="_Toc131436272"/>
      <w:bookmarkStart w:id="64" w:name="_Toc131491349"/>
      <w:bookmarkStart w:id="65" w:name="_Toc142319148"/>
      <w:bookmarkStart w:id="66" w:name="_Toc142319703"/>
      <w:bookmarkStart w:id="67" w:name="_Toc14232026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42355">
        <w:rPr>
          <w:rFonts w:ascii="Times New Roman" w:hAnsi="Times New Roman" w:cs="Times New Roman"/>
          <w:lang w:val="en-US"/>
        </w:rPr>
        <w:t>Execution condition evaluation</w:t>
      </w:r>
    </w:p>
    <w:p w14:paraId="57CF81A7" w14:textId="77777777" w:rsidR="00731078" w:rsidRPr="00242355" w:rsidRDefault="00731078" w:rsidP="00731078">
      <w:pPr>
        <w:rPr>
          <w:rFonts w:ascii="Times New Roman" w:hAnsi="Times New Roman"/>
        </w:rPr>
      </w:pPr>
      <w:bookmarkStart w:id="68" w:name="_Toc181634684"/>
      <w:bookmarkEnd w:id="68"/>
      <w:r w:rsidRPr="00242355">
        <w:rPr>
          <w:rFonts w:ascii="Times New Roman" w:hAnsi="Times New Roman"/>
        </w:rPr>
        <w:t>Based on current TS38.300, if any HO command/ LTM cell switch command is received before any CLTM execution condition is satisfied, UE shall execute the received HO command/LTM cell switch command, regardless of any previously received CLTM configuration.</w:t>
      </w:r>
    </w:p>
    <w:p w14:paraId="4EADB62A" w14:textId="77777777" w:rsidR="00731078" w:rsidRPr="00242355" w:rsidRDefault="00731078" w:rsidP="00731078">
      <w:pPr>
        <w:pBdr>
          <w:top w:val="single" w:sz="4" w:space="1" w:color="auto"/>
          <w:left w:val="single" w:sz="4" w:space="4" w:color="auto"/>
          <w:bottom w:val="single" w:sz="4" w:space="1" w:color="auto"/>
          <w:right w:val="single" w:sz="4" w:space="4" w:color="auto"/>
        </w:pBdr>
        <w:spacing w:after="180"/>
        <w:ind w:leftChars="42" w:left="368" w:hanging="284"/>
        <w:textAlignment w:val="auto"/>
        <w:rPr>
          <w:rFonts w:ascii="Times New Roman" w:eastAsia="Times New Roman" w:hAnsi="Times New Roman"/>
        </w:rPr>
      </w:pPr>
      <w:r w:rsidRPr="00242355">
        <w:rPr>
          <w:rFonts w:ascii="Times New Roman" w:eastAsia="Times New Roman" w:hAnsi="Times New Roman"/>
          <w:highlight w:val="yellow"/>
          <w:lang w:val="en-US"/>
        </w:rPr>
        <w:t xml:space="preserve">Before any CHO execution condition is satisfied, upon reception of HO command (without CHO configuration) </w:t>
      </w:r>
      <w:bookmarkStart w:id="69" w:name="OLE_LINK69"/>
      <w:r w:rsidRPr="00242355">
        <w:rPr>
          <w:rFonts w:ascii="Times New Roman" w:eastAsia="Times New Roman" w:hAnsi="Times New Roman"/>
          <w:highlight w:val="yellow"/>
          <w:lang w:val="en-US"/>
        </w:rPr>
        <w:t xml:space="preserve">or </w:t>
      </w:r>
      <w:bookmarkStart w:id="70" w:name="OLE_LINK70"/>
      <w:r w:rsidRPr="00242355">
        <w:rPr>
          <w:rFonts w:ascii="Times New Roman" w:eastAsia="Times New Roman" w:hAnsi="Times New Roman"/>
          <w:highlight w:val="yellow"/>
          <w:lang w:val="en-US"/>
        </w:rPr>
        <w:t>LTM cell switch command</w:t>
      </w:r>
      <w:bookmarkEnd w:id="69"/>
      <w:bookmarkEnd w:id="70"/>
      <w:r w:rsidRPr="00242355">
        <w:rPr>
          <w:rFonts w:ascii="Times New Roman" w:eastAsia="Times New Roman" w:hAnsi="Times New Roman"/>
          <w:highlight w:val="yellow"/>
          <w:lang w:val="en-US"/>
        </w:rPr>
        <w:t xml:space="preserve"> MAC CE, the UE executes the HO procedure</w:t>
      </w:r>
      <w:r w:rsidRPr="00242355">
        <w:rPr>
          <w:rFonts w:ascii="Times New Roman" w:eastAsia="Times New Roman" w:hAnsi="Times New Roman"/>
          <w:lang w:val="en-US"/>
        </w:rPr>
        <w:t xml:space="preserve"> as described in clause 9.2.3.2 or LTM cell switch procedure as described in clause 9.2.3.5, regardless of any previously received CHO configuration.</w:t>
      </w:r>
    </w:p>
    <w:p w14:paraId="79324292" w14:textId="77777777" w:rsidR="00731078" w:rsidRPr="00242355" w:rsidRDefault="00731078" w:rsidP="00AB1DBE">
      <w:pPr>
        <w:rPr>
          <w:rFonts w:ascii="Times New Roman" w:hAnsi="Times New Roman"/>
        </w:rPr>
      </w:pPr>
      <w:r w:rsidRPr="00242355">
        <w:rPr>
          <w:rFonts w:ascii="Times New Roman" w:hAnsi="Times New Roman"/>
        </w:rPr>
        <w:t>For CLTM, same principle should also be followed. Before any CLTM execution condition is satisfied, upon reception of HO command or LTM cell switch command MAC CE, the UE executes the HO procedure or LTM cell switch procedure, regardless of any previously received CLTM configuration.</w:t>
      </w:r>
    </w:p>
    <w:p w14:paraId="1830C8A9" w14:textId="77777777" w:rsidR="00731078" w:rsidRPr="00242355" w:rsidRDefault="00731078" w:rsidP="00731078">
      <w:pPr>
        <w:pStyle w:val="Proposal"/>
        <w:rPr>
          <w:rFonts w:ascii="Times New Roman" w:hAnsi="Times New Roman"/>
        </w:rPr>
      </w:pPr>
      <w:bookmarkStart w:id="71" w:name="_Toc206163309"/>
      <w:r w:rsidRPr="00242355">
        <w:rPr>
          <w:rFonts w:ascii="Times New Roman" w:hAnsi="Times New Roman"/>
        </w:rPr>
        <w:t>Before any CLTM execution condition is satisfied, upon reception of HO command or LTM cell switch command MAC CE, the UE executes the HO procedure or LTM cell switch procedure, regardless of any previously received CLTM configuration.</w:t>
      </w:r>
      <w:bookmarkEnd w:id="71"/>
    </w:p>
    <w:p w14:paraId="1908C02B" w14:textId="4DC8B3CB" w:rsidR="00E66AAE" w:rsidRPr="00242355" w:rsidRDefault="00E66AAE" w:rsidP="00E66AAE">
      <w:pPr>
        <w:pStyle w:val="2"/>
        <w:rPr>
          <w:rFonts w:ascii="Times New Roman" w:hAnsi="Times New Roman" w:cs="Times New Roman"/>
        </w:rPr>
      </w:pPr>
      <w:r w:rsidRPr="00242355">
        <w:rPr>
          <w:rFonts w:ascii="Times New Roman" w:hAnsi="Times New Roman" w:cs="Times New Roman"/>
        </w:rPr>
        <w:t>Coexistence with L3 HO</w:t>
      </w:r>
    </w:p>
    <w:p w14:paraId="7FC0F787" w14:textId="77777777" w:rsidR="00E66AAE" w:rsidRPr="00242355" w:rsidRDefault="00E66AAE" w:rsidP="00E66AAE">
      <w:pPr>
        <w:rPr>
          <w:rFonts w:ascii="Times New Roman" w:hAnsi="Times New Roman"/>
        </w:rPr>
      </w:pPr>
      <w:r w:rsidRPr="00242355">
        <w:rPr>
          <w:rFonts w:ascii="Times New Roman" w:hAnsi="Times New Roman"/>
        </w:rPr>
        <w:t>The issue on coexistence between different types of HO mechanism should also be studied. As shown below, Rel-18 LTM support the coexistence with all other L3 HO mechanisms except DAPS.</w:t>
      </w:r>
    </w:p>
    <w:tbl>
      <w:tblPr>
        <w:tblStyle w:val="afa"/>
        <w:tblW w:w="0" w:type="auto"/>
        <w:jc w:val="center"/>
        <w:tblLook w:val="04A0" w:firstRow="1" w:lastRow="0" w:firstColumn="1" w:lastColumn="0" w:noHBand="0" w:noVBand="1"/>
      </w:tblPr>
      <w:tblGrid>
        <w:gridCol w:w="1673"/>
        <w:gridCol w:w="1337"/>
        <w:gridCol w:w="1330"/>
        <w:gridCol w:w="1324"/>
        <w:gridCol w:w="1331"/>
        <w:gridCol w:w="1339"/>
      </w:tblGrid>
      <w:tr w:rsidR="00E66AAE" w:rsidRPr="00242355" w14:paraId="10A43AC4" w14:textId="77777777" w:rsidTr="00B800E8">
        <w:trPr>
          <w:jc w:val="center"/>
        </w:trPr>
        <w:tc>
          <w:tcPr>
            <w:tcW w:w="1673" w:type="dxa"/>
          </w:tcPr>
          <w:p w14:paraId="28E4E1F1" w14:textId="77777777" w:rsidR="00E66AAE" w:rsidRPr="00242355" w:rsidRDefault="00E66AAE" w:rsidP="00B800E8">
            <w:pPr>
              <w:rPr>
                <w:rFonts w:ascii="Times New Roman" w:hAnsi="Times New Roman"/>
              </w:rPr>
            </w:pPr>
            <w:r w:rsidRPr="00242355">
              <w:rPr>
                <w:rFonts w:ascii="Times New Roman" w:hAnsi="Times New Roman"/>
              </w:rPr>
              <w:t>Coexistence(Y/N)</w:t>
            </w:r>
          </w:p>
        </w:tc>
        <w:tc>
          <w:tcPr>
            <w:tcW w:w="1337" w:type="dxa"/>
          </w:tcPr>
          <w:p w14:paraId="6FBCA39A" w14:textId="77777777" w:rsidR="00E66AAE" w:rsidRPr="00242355" w:rsidRDefault="00E66AAE" w:rsidP="00B800E8">
            <w:pPr>
              <w:rPr>
                <w:rFonts w:ascii="Times New Roman" w:hAnsi="Times New Roman"/>
              </w:rPr>
            </w:pPr>
            <w:r w:rsidRPr="00242355">
              <w:rPr>
                <w:rFonts w:ascii="Times New Roman" w:hAnsi="Times New Roman"/>
              </w:rPr>
              <w:t>Normal HO</w:t>
            </w:r>
          </w:p>
        </w:tc>
        <w:tc>
          <w:tcPr>
            <w:tcW w:w="1330" w:type="dxa"/>
          </w:tcPr>
          <w:p w14:paraId="32DD4EF8" w14:textId="77777777" w:rsidR="00E66AAE" w:rsidRPr="00242355" w:rsidRDefault="00E66AAE" w:rsidP="00B800E8">
            <w:pPr>
              <w:rPr>
                <w:rFonts w:ascii="Times New Roman" w:hAnsi="Times New Roman"/>
              </w:rPr>
            </w:pPr>
            <w:r w:rsidRPr="00242355">
              <w:rPr>
                <w:rFonts w:ascii="Times New Roman" w:hAnsi="Times New Roman"/>
              </w:rPr>
              <w:t>DAPS</w:t>
            </w:r>
          </w:p>
        </w:tc>
        <w:tc>
          <w:tcPr>
            <w:tcW w:w="1324" w:type="dxa"/>
          </w:tcPr>
          <w:p w14:paraId="6F2B5C07" w14:textId="77777777" w:rsidR="00E66AAE" w:rsidRPr="00242355" w:rsidRDefault="00E66AAE" w:rsidP="00B800E8">
            <w:pPr>
              <w:rPr>
                <w:rFonts w:ascii="Times New Roman" w:hAnsi="Times New Roman"/>
              </w:rPr>
            </w:pPr>
            <w:r w:rsidRPr="00242355">
              <w:rPr>
                <w:rFonts w:ascii="Times New Roman" w:hAnsi="Times New Roman"/>
              </w:rPr>
              <w:t>CHO</w:t>
            </w:r>
          </w:p>
        </w:tc>
        <w:tc>
          <w:tcPr>
            <w:tcW w:w="1331" w:type="dxa"/>
          </w:tcPr>
          <w:p w14:paraId="6D7673DF" w14:textId="77777777" w:rsidR="00E66AAE" w:rsidRPr="00242355" w:rsidRDefault="00E66AAE" w:rsidP="00B800E8">
            <w:pPr>
              <w:rPr>
                <w:rFonts w:ascii="Times New Roman" w:hAnsi="Times New Roman"/>
              </w:rPr>
            </w:pPr>
            <w:r w:rsidRPr="00242355">
              <w:rPr>
                <w:rFonts w:ascii="Times New Roman" w:hAnsi="Times New Roman"/>
              </w:rPr>
              <w:t>CPAC</w:t>
            </w:r>
          </w:p>
        </w:tc>
        <w:tc>
          <w:tcPr>
            <w:tcW w:w="1339" w:type="dxa"/>
          </w:tcPr>
          <w:p w14:paraId="7448319D" w14:textId="77777777" w:rsidR="00E66AAE" w:rsidRPr="00242355" w:rsidRDefault="00E66AAE" w:rsidP="00B800E8">
            <w:pPr>
              <w:rPr>
                <w:rFonts w:ascii="Times New Roman" w:hAnsi="Times New Roman"/>
              </w:rPr>
            </w:pPr>
            <w:r w:rsidRPr="00242355">
              <w:rPr>
                <w:rFonts w:ascii="Times New Roman" w:hAnsi="Times New Roman"/>
              </w:rPr>
              <w:t>SCPAC</w:t>
            </w:r>
          </w:p>
        </w:tc>
      </w:tr>
      <w:tr w:rsidR="00E66AAE" w:rsidRPr="00242355" w14:paraId="1B2CFFB6" w14:textId="77777777" w:rsidTr="00B800E8">
        <w:trPr>
          <w:jc w:val="center"/>
        </w:trPr>
        <w:tc>
          <w:tcPr>
            <w:tcW w:w="1673" w:type="dxa"/>
          </w:tcPr>
          <w:p w14:paraId="076F25E2" w14:textId="77777777" w:rsidR="00E66AAE" w:rsidRPr="00242355" w:rsidRDefault="00E66AAE" w:rsidP="00B800E8">
            <w:pPr>
              <w:rPr>
                <w:rFonts w:ascii="Times New Roman" w:hAnsi="Times New Roman"/>
              </w:rPr>
            </w:pPr>
            <w:r w:rsidRPr="00242355">
              <w:rPr>
                <w:rFonts w:ascii="Times New Roman" w:hAnsi="Times New Roman"/>
              </w:rPr>
              <w:t>LTM</w:t>
            </w:r>
          </w:p>
        </w:tc>
        <w:tc>
          <w:tcPr>
            <w:tcW w:w="1337" w:type="dxa"/>
          </w:tcPr>
          <w:p w14:paraId="4E0CF6D0" w14:textId="77777777" w:rsidR="00E66AAE" w:rsidRPr="00242355" w:rsidRDefault="00E66AAE" w:rsidP="00B800E8">
            <w:pPr>
              <w:rPr>
                <w:rFonts w:ascii="Times New Roman" w:hAnsi="Times New Roman"/>
              </w:rPr>
            </w:pPr>
            <w:r w:rsidRPr="00242355">
              <w:rPr>
                <w:rFonts w:ascii="Times New Roman" w:hAnsi="Times New Roman"/>
              </w:rPr>
              <w:t>Y</w:t>
            </w:r>
          </w:p>
        </w:tc>
        <w:tc>
          <w:tcPr>
            <w:tcW w:w="1330" w:type="dxa"/>
          </w:tcPr>
          <w:p w14:paraId="62656DBD" w14:textId="77777777" w:rsidR="00E66AAE" w:rsidRPr="00242355" w:rsidRDefault="00E66AAE" w:rsidP="00B800E8">
            <w:pPr>
              <w:rPr>
                <w:rFonts w:ascii="Times New Roman" w:hAnsi="Times New Roman"/>
              </w:rPr>
            </w:pPr>
            <w:r w:rsidRPr="00242355">
              <w:rPr>
                <w:rFonts w:ascii="Times New Roman" w:hAnsi="Times New Roman"/>
              </w:rPr>
              <w:t>N</w:t>
            </w:r>
          </w:p>
        </w:tc>
        <w:tc>
          <w:tcPr>
            <w:tcW w:w="1324" w:type="dxa"/>
          </w:tcPr>
          <w:p w14:paraId="682FE63E" w14:textId="77777777" w:rsidR="00E66AAE" w:rsidRPr="00242355" w:rsidRDefault="00E66AAE" w:rsidP="00B800E8">
            <w:pPr>
              <w:rPr>
                <w:rFonts w:ascii="Times New Roman" w:hAnsi="Times New Roman"/>
              </w:rPr>
            </w:pPr>
            <w:r w:rsidRPr="00242355">
              <w:rPr>
                <w:rFonts w:ascii="Times New Roman" w:hAnsi="Times New Roman"/>
              </w:rPr>
              <w:t>Y</w:t>
            </w:r>
          </w:p>
        </w:tc>
        <w:tc>
          <w:tcPr>
            <w:tcW w:w="1331" w:type="dxa"/>
          </w:tcPr>
          <w:p w14:paraId="10A0B8A9" w14:textId="77777777" w:rsidR="00E66AAE" w:rsidRPr="00242355" w:rsidRDefault="00E66AAE" w:rsidP="00B800E8">
            <w:pPr>
              <w:rPr>
                <w:rFonts w:ascii="Times New Roman" w:hAnsi="Times New Roman"/>
              </w:rPr>
            </w:pPr>
            <w:r w:rsidRPr="00242355">
              <w:rPr>
                <w:rFonts w:ascii="Times New Roman" w:hAnsi="Times New Roman"/>
              </w:rPr>
              <w:t>Y</w:t>
            </w:r>
          </w:p>
        </w:tc>
        <w:tc>
          <w:tcPr>
            <w:tcW w:w="1339" w:type="dxa"/>
          </w:tcPr>
          <w:p w14:paraId="00D8E099" w14:textId="77777777" w:rsidR="00E66AAE" w:rsidRPr="00242355" w:rsidRDefault="00E66AAE" w:rsidP="00B800E8">
            <w:pPr>
              <w:rPr>
                <w:rFonts w:ascii="Times New Roman" w:hAnsi="Times New Roman"/>
              </w:rPr>
            </w:pPr>
            <w:r w:rsidRPr="00242355">
              <w:rPr>
                <w:rFonts w:ascii="Times New Roman" w:hAnsi="Times New Roman"/>
              </w:rPr>
              <w:t>Y</w:t>
            </w:r>
          </w:p>
        </w:tc>
      </w:tr>
    </w:tbl>
    <w:p w14:paraId="285AB074" w14:textId="77777777" w:rsidR="00E66AAE" w:rsidRPr="00242355" w:rsidRDefault="00E66AAE" w:rsidP="00E66AAE">
      <w:pPr>
        <w:rPr>
          <w:rFonts w:ascii="Times New Roman" w:hAnsi="Times New Roman"/>
        </w:rPr>
      </w:pPr>
      <w:r w:rsidRPr="00242355">
        <w:rPr>
          <w:rFonts w:ascii="Times New Roman" w:hAnsi="Times New Roman"/>
        </w:rPr>
        <w:t>For CLTM, we can follow similar agreements made in Rel-18, CLTM can be coexisted with other L3 HO mechanism.</w:t>
      </w:r>
    </w:p>
    <w:p w14:paraId="3A300E1F" w14:textId="77777777" w:rsidR="00E66AAE" w:rsidRPr="00242355" w:rsidRDefault="00E66AAE" w:rsidP="00E66AAE">
      <w:pPr>
        <w:pStyle w:val="Proposal"/>
        <w:rPr>
          <w:rFonts w:ascii="Times New Roman" w:hAnsi="Times New Roman"/>
        </w:rPr>
      </w:pPr>
      <w:bookmarkStart w:id="72" w:name="_Toc206163310"/>
      <w:r w:rsidRPr="00242355">
        <w:rPr>
          <w:rFonts w:ascii="Times New Roman" w:hAnsi="Times New Roman"/>
        </w:rPr>
        <w:t>CLTM and L3 HO coexistence is supported.</w:t>
      </w:r>
      <w:bookmarkEnd w:id="72"/>
    </w:p>
    <w:p w14:paraId="609A9164" w14:textId="77777777" w:rsidR="00E66AAE" w:rsidRPr="00242355" w:rsidRDefault="00E66AAE" w:rsidP="00E66AAE">
      <w:pPr>
        <w:pStyle w:val="Proposal"/>
        <w:rPr>
          <w:rFonts w:ascii="Times New Roman" w:hAnsi="Times New Roman"/>
        </w:rPr>
      </w:pPr>
      <w:bookmarkStart w:id="73" w:name="_Toc206163311"/>
      <w:r w:rsidRPr="00242355">
        <w:rPr>
          <w:rFonts w:ascii="Times New Roman" w:hAnsi="Times New Roman"/>
        </w:rPr>
        <w:t>CLTM and DAPS coexistence is not supported.</w:t>
      </w:r>
      <w:bookmarkEnd w:id="73"/>
    </w:p>
    <w:p w14:paraId="4D3C46A5" w14:textId="77777777" w:rsidR="008E065E" w:rsidRPr="00242355" w:rsidRDefault="00C01F33" w:rsidP="001131BE">
      <w:pPr>
        <w:pStyle w:val="1"/>
        <w:spacing w:line="276" w:lineRule="auto"/>
        <w:rPr>
          <w:rFonts w:ascii="Times New Roman" w:hAnsi="Times New Roman" w:cs="Times New Roman"/>
        </w:rPr>
      </w:pPr>
      <w:r w:rsidRPr="00242355">
        <w:rPr>
          <w:rFonts w:ascii="Times New Roman" w:hAnsi="Times New Roman" w:cs="Times New Roman"/>
        </w:rPr>
        <w:t>Conclusion</w:t>
      </w:r>
    </w:p>
    <w:p w14:paraId="1C6EFBDE" w14:textId="4AA92CF6" w:rsidR="0031430C" w:rsidRPr="00242355" w:rsidRDefault="0031430C" w:rsidP="000950B5">
      <w:pPr>
        <w:spacing w:line="276" w:lineRule="auto"/>
        <w:rPr>
          <w:rFonts w:ascii="Times New Roman" w:hAnsi="Times New Roman"/>
        </w:rPr>
      </w:pPr>
      <w:r w:rsidRPr="00242355">
        <w:rPr>
          <w:rFonts w:ascii="Times New Roman" w:hAnsi="Times New Roman"/>
        </w:rPr>
        <w:t>Based on the discussion above, we have the following proposals:</w:t>
      </w:r>
    </w:p>
    <w:bookmarkStart w:id="74" w:name="OLE_LINK32"/>
    <w:bookmarkStart w:id="75" w:name="OLE_LINK33"/>
    <w:p w14:paraId="45B4C38E" w14:textId="35CF88C7" w:rsidR="00CF221D" w:rsidRDefault="00700D8F">
      <w:pPr>
        <w:pStyle w:val="TOC1"/>
        <w:rPr>
          <w:rFonts w:asciiTheme="minorHAnsi" w:eastAsiaTheme="minorEastAsia" w:hAnsiTheme="minorHAnsi" w:cstheme="minorBidi"/>
          <w:b w:val="0"/>
          <w:kern w:val="2"/>
          <w:sz w:val="21"/>
          <w:szCs w:val="22"/>
          <w:lang w:val="en-US"/>
        </w:rPr>
      </w:pPr>
      <w:r w:rsidRPr="00242355">
        <w:rPr>
          <w:rFonts w:ascii="Times New Roman" w:hAnsi="Times New Roman"/>
          <w:szCs w:val="22"/>
          <w:lang w:val="en-US"/>
        </w:rPr>
        <w:fldChar w:fldCharType="begin"/>
      </w:r>
      <w:r w:rsidRPr="00242355">
        <w:rPr>
          <w:rFonts w:ascii="Times New Roman" w:hAnsi="Times New Roman"/>
        </w:rPr>
        <w:instrText xml:space="preserve"> TOC \n \p " " \h \z \t "Proposal,1" </w:instrText>
      </w:r>
      <w:r w:rsidRPr="00242355">
        <w:rPr>
          <w:rFonts w:ascii="Times New Roman" w:hAnsi="Times New Roman"/>
          <w:szCs w:val="22"/>
          <w:lang w:val="en-US"/>
        </w:rPr>
        <w:fldChar w:fldCharType="separate"/>
      </w:r>
      <w:hyperlink w:anchor="_Toc206163303" w:history="1">
        <w:r w:rsidR="00CF221D" w:rsidRPr="00D16FB5">
          <w:rPr>
            <w:rStyle w:val="af2"/>
            <w:rFonts w:ascii="Times New Roman" w:hAnsi="Times New Roman"/>
          </w:rPr>
          <w:t>Proposal 1</w:t>
        </w:r>
        <w:r w:rsidR="00CF221D">
          <w:rPr>
            <w:rFonts w:asciiTheme="minorHAnsi" w:eastAsiaTheme="minorEastAsia" w:hAnsiTheme="minorHAnsi" w:cstheme="minorBidi"/>
            <w:b w:val="0"/>
            <w:kern w:val="2"/>
            <w:sz w:val="21"/>
            <w:szCs w:val="22"/>
            <w:lang w:val="en-US"/>
          </w:rPr>
          <w:tab/>
        </w:r>
        <w:r w:rsidR="00CF221D" w:rsidRPr="00D16FB5">
          <w:rPr>
            <w:rStyle w:val="af2"/>
            <w:rFonts w:ascii="Times New Roman" w:hAnsi="Times New Roman"/>
          </w:rPr>
          <w:t>During the RACH-based CLTM which fallback from RACH-less CLTM, the MAC entity performs the following steps when generating Msg3/MsgA payload:</w:t>
        </w:r>
      </w:hyperlink>
    </w:p>
    <w:p w14:paraId="42BF077C" w14:textId="3F76E262" w:rsidR="00CF221D" w:rsidRDefault="00CF221D">
      <w:pPr>
        <w:pStyle w:val="TOC1"/>
        <w:rPr>
          <w:rFonts w:asciiTheme="minorHAnsi" w:eastAsiaTheme="minorEastAsia" w:hAnsiTheme="minorHAnsi" w:cstheme="minorBidi"/>
          <w:b w:val="0"/>
          <w:kern w:val="2"/>
          <w:sz w:val="21"/>
          <w:szCs w:val="22"/>
          <w:lang w:val="en-US"/>
        </w:rPr>
      </w:pPr>
      <w:hyperlink w:anchor="_Toc206163304" w:history="1">
        <w:r w:rsidRPr="00D16FB5">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D16FB5">
          <w:rPr>
            <w:rStyle w:val="af2"/>
            <w:rFonts w:ascii="Times New Roman" w:hAnsi="Times New Roman"/>
          </w:rPr>
          <w:t>obtain the MAC PDU (initial uplink transmission) from the HARQ buffer corresponding to CG based initial uplink transmission</w:t>
        </w:r>
      </w:hyperlink>
    </w:p>
    <w:p w14:paraId="358F0547" w14:textId="437D6283" w:rsidR="00CF221D" w:rsidRDefault="00CF221D">
      <w:pPr>
        <w:pStyle w:val="TOC1"/>
        <w:rPr>
          <w:rFonts w:asciiTheme="minorHAnsi" w:eastAsiaTheme="minorEastAsia" w:hAnsiTheme="minorHAnsi" w:cstheme="minorBidi"/>
          <w:b w:val="0"/>
          <w:kern w:val="2"/>
          <w:sz w:val="21"/>
          <w:szCs w:val="22"/>
          <w:lang w:val="en-US"/>
        </w:rPr>
      </w:pPr>
      <w:hyperlink w:anchor="_Toc206163305" w:history="1">
        <w:r w:rsidRPr="00D16FB5">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D16FB5">
          <w:rPr>
            <w:rStyle w:val="af2"/>
            <w:rFonts w:ascii="Times New Roman" w:hAnsi="Times New Roman"/>
          </w:rPr>
          <w:t>indicate to the Multiplexing and assembly entity to include MAC subPDU carrying MAC SDU from the obtained MAC PDU</w:t>
        </w:r>
      </w:hyperlink>
    </w:p>
    <w:p w14:paraId="4ACA377B" w14:textId="771A160F" w:rsidR="00CF221D" w:rsidRDefault="00CF221D">
      <w:pPr>
        <w:pStyle w:val="TOC1"/>
        <w:rPr>
          <w:rFonts w:asciiTheme="minorHAnsi" w:eastAsiaTheme="minorEastAsia" w:hAnsiTheme="minorHAnsi" w:cstheme="minorBidi"/>
          <w:b w:val="0"/>
          <w:kern w:val="2"/>
          <w:sz w:val="21"/>
          <w:szCs w:val="22"/>
          <w:lang w:val="en-US"/>
        </w:rPr>
      </w:pPr>
      <w:hyperlink w:anchor="_Toc206163306" w:history="1">
        <w:r w:rsidRPr="00D16FB5">
          <w:rPr>
            <w:rStyle w:val="af2"/>
            <w:rFonts w:ascii="Times New Roman" w:hAnsi="Times New Roman"/>
          </w:rPr>
          <w:t>c)</w:t>
        </w:r>
        <w:r>
          <w:rPr>
            <w:rFonts w:asciiTheme="minorHAnsi" w:eastAsiaTheme="minorEastAsia" w:hAnsiTheme="minorHAnsi" w:cstheme="minorBidi"/>
            <w:b w:val="0"/>
            <w:kern w:val="2"/>
            <w:sz w:val="21"/>
            <w:szCs w:val="22"/>
            <w:lang w:val="en-US"/>
          </w:rPr>
          <w:tab/>
        </w:r>
        <w:r w:rsidRPr="00D16FB5">
          <w:rPr>
            <w:rStyle w:val="af2"/>
            <w:rFonts w:ascii="Times New Roman" w:hAnsi="Times New Roman"/>
          </w:rPr>
          <w:t>obtain the MAC PDU to transmit from the Multiplexing and assembly entity and store it in the MsgA/ Msg3 buffer.</w:t>
        </w:r>
      </w:hyperlink>
    </w:p>
    <w:p w14:paraId="4ABF367C" w14:textId="60561D59" w:rsidR="00CF221D" w:rsidRDefault="00CF221D">
      <w:pPr>
        <w:pStyle w:val="TOC1"/>
        <w:rPr>
          <w:rFonts w:asciiTheme="minorHAnsi" w:eastAsiaTheme="minorEastAsia" w:hAnsiTheme="minorHAnsi" w:cstheme="minorBidi"/>
          <w:b w:val="0"/>
          <w:kern w:val="2"/>
          <w:sz w:val="21"/>
          <w:szCs w:val="22"/>
          <w:lang w:val="en-US"/>
        </w:rPr>
      </w:pPr>
      <w:hyperlink w:anchor="_Toc206163307" w:history="1">
        <w:r w:rsidRPr="00D16FB5">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D16FB5">
          <w:rPr>
            <w:rStyle w:val="af2"/>
            <w:rFonts w:ascii="Times New Roman" w:hAnsi="Times New Roman"/>
          </w:rPr>
          <w:t xml:space="preserve">The </w:t>
        </w:r>
        <w:r w:rsidRPr="00D16FB5">
          <w:rPr>
            <w:rStyle w:val="af2"/>
            <w:rFonts w:ascii="Times New Roman" w:hAnsi="Times New Roman"/>
            <w:i/>
            <w:iCs/>
          </w:rPr>
          <w:t>ltm-Candidate-TimeAlignmentTimer</w:t>
        </w:r>
        <w:r w:rsidRPr="00D16FB5">
          <w:rPr>
            <w:rStyle w:val="af2"/>
            <w:rFonts w:ascii="Times New Roman" w:hAnsi="Times New Roman"/>
          </w:rPr>
          <w:t xml:space="preserve"> is stopped if corresponding LTM candidate config is released.</w:t>
        </w:r>
      </w:hyperlink>
    </w:p>
    <w:p w14:paraId="249A13DB" w14:textId="32E1A5F5" w:rsidR="00CF221D" w:rsidRDefault="00CF221D">
      <w:pPr>
        <w:pStyle w:val="TOC1"/>
        <w:rPr>
          <w:rFonts w:asciiTheme="minorHAnsi" w:eastAsiaTheme="minorEastAsia" w:hAnsiTheme="minorHAnsi" w:cstheme="minorBidi"/>
          <w:b w:val="0"/>
          <w:kern w:val="2"/>
          <w:sz w:val="21"/>
          <w:szCs w:val="22"/>
          <w:lang w:val="en-US"/>
        </w:rPr>
      </w:pPr>
      <w:hyperlink w:anchor="_Toc206163308" w:history="1">
        <w:r w:rsidRPr="00D16FB5">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D16FB5">
          <w:rPr>
            <w:rStyle w:val="af2"/>
            <w:rFonts w:ascii="Times New Roman" w:hAnsi="Times New Roman"/>
          </w:rPr>
          <w:t>Upon reception of LTM cell switch command MAC CE indicating a CLTM candidate configuration index, UE only performs RACH-less LTM execution if TA command is included in LTM cell switch command or</w:t>
        </w:r>
        <w:r w:rsidRPr="00D16FB5">
          <w:rPr>
            <w:rStyle w:val="af2"/>
          </w:rPr>
          <w:t xml:space="preserve"> </w:t>
        </w:r>
        <w:r w:rsidRPr="00D16FB5">
          <w:rPr>
            <w:rStyle w:val="af2"/>
            <w:rFonts w:ascii="Times New Roman" w:hAnsi="Times New Roman"/>
          </w:rPr>
          <w:t>UE has successfully measured the TA, regardless of CLTM TAT is running or not. (Same as R18 and no spec change is needed)</w:t>
        </w:r>
      </w:hyperlink>
    </w:p>
    <w:p w14:paraId="45F8861C" w14:textId="797F102F" w:rsidR="00CF221D" w:rsidRDefault="00CF221D">
      <w:pPr>
        <w:pStyle w:val="TOC1"/>
        <w:rPr>
          <w:rFonts w:asciiTheme="minorHAnsi" w:eastAsiaTheme="minorEastAsia" w:hAnsiTheme="minorHAnsi" w:cstheme="minorBidi"/>
          <w:b w:val="0"/>
          <w:kern w:val="2"/>
          <w:sz w:val="21"/>
          <w:szCs w:val="22"/>
          <w:lang w:val="en-US"/>
        </w:rPr>
      </w:pPr>
      <w:hyperlink w:anchor="_Toc206163309" w:history="1">
        <w:r w:rsidRPr="00D16FB5">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D16FB5">
          <w:rPr>
            <w:rStyle w:val="af2"/>
            <w:rFonts w:ascii="Times New Roman" w:hAnsi="Times New Roman"/>
          </w:rPr>
          <w:t>Before any CLTM execution condition is satisfied, upon reception of HO command or LTM cell switch command MAC CE, the UE executes the HO procedure or LTM cell switch procedure, regardless of any previously received CLTM configuration.</w:t>
        </w:r>
      </w:hyperlink>
    </w:p>
    <w:p w14:paraId="6A3DB9EF" w14:textId="0F279E06" w:rsidR="00CF221D" w:rsidRDefault="00CF221D">
      <w:pPr>
        <w:pStyle w:val="TOC1"/>
        <w:rPr>
          <w:rFonts w:asciiTheme="minorHAnsi" w:eastAsiaTheme="minorEastAsia" w:hAnsiTheme="minorHAnsi" w:cstheme="minorBidi"/>
          <w:b w:val="0"/>
          <w:kern w:val="2"/>
          <w:sz w:val="21"/>
          <w:szCs w:val="22"/>
          <w:lang w:val="en-US"/>
        </w:rPr>
      </w:pPr>
      <w:hyperlink w:anchor="_Toc206163310" w:history="1">
        <w:r w:rsidRPr="00D16FB5">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D16FB5">
          <w:rPr>
            <w:rStyle w:val="af2"/>
            <w:rFonts w:ascii="Times New Roman" w:hAnsi="Times New Roman"/>
          </w:rPr>
          <w:t>CLTM and L3 HO coexistence is supported.</w:t>
        </w:r>
      </w:hyperlink>
    </w:p>
    <w:p w14:paraId="5D12F6E4" w14:textId="7AD2CA1B" w:rsidR="00CF221D" w:rsidRDefault="00CF221D">
      <w:pPr>
        <w:pStyle w:val="TOC1"/>
        <w:rPr>
          <w:rFonts w:asciiTheme="minorHAnsi" w:eastAsiaTheme="minorEastAsia" w:hAnsiTheme="minorHAnsi" w:cstheme="minorBidi"/>
          <w:b w:val="0"/>
          <w:kern w:val="2"/>
          <w:sz w:val="21"/>
          <w:szCs w:val="22"/>
          <w:lang w:val="en-US"/>
        </w:rPr>
      </w:pPr>
      <w:hyperlink w:anchor="_Toc206163311" w:history="1">
        <w:r w:rsidRPr="00D16FB5">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D16FB5">
          <w:rPr>
            <w:rStyle w:val="af2"/>
            <w:rFonts w:ascii="Times New Roman" w:hAnsi="Times New Roman"/>
          </w:rPr>
          <w:t>CLTM and DAPS coexistence is not supported.</w:t>
        </w:r>
      </w:hyperlink>
    </w:p>
    <w:p w14:paraId="3E0C670C" w14:textId="3B966657" w:rsidR="00326428" w:rsidRPr="00242355" w:rsidRDefault="00700D8F" w:rsidP="00694800">
      <w:pPr>
        <w:pStyle w:val="TOC1"/>
        <w:rPr>
          <w:rFonts w:ascii="Times New Roman" w:hAnsi="Times New Roman"/>
        </w:rPr>
      </w:pPr>
      <w:r w:rsidRPr="00242355">
        <w:rPr>
          <w:rFonts w:ascii="Times New Roman" w:hAnsi="Times New Roman"/>
        </w:rPr>
        <w:fldChar w:fldCharType="end"/>
      </w:r>
    </w:p>
    <w:bookmarkEnd w:id="74"/>
    <w:bookmarkEnd w:id="75"/>
    <w:p w14:paraId="51B38727" w14:textId="1E9AA00B" w:rsidR="00326428" w:rsidRPr="00242355" w:rsidRDefault="00326428" w:rsidP="00326428">
      <w:pPr>
        <w:pStyle w:val="1"/>
        <w:rPr>
          <w:rFonts w:ascii="Times New Roman" w:hAnsi="Times New Roman" w:cs="Times New Roman"/>
        </w:rPr>
      </w:pPr>
      <w:r w:rsidRPr="00242355">
        <w:rPr>
          <w:rFonts w:ascii="Times New Roman" w:hAnsi="Times New Roman" w:cs="Times New Roman"/>
        </w:rPr>
        <w:t xml:space="preserve">Reference </w:t>
      </w:r>
    </w:p>
    <w:p w14:paraId="2CFA96C5" w14:textId="4EAA2884" w:rsidR="00326428" w:rsidRPr="00242355" w:rsidRDefault="00326428" w:rsidP="00326428">
      <w:pPr>
        <w:rPr>
          <w:rFonts w:ascii="Times New Roman" w:hAnsi="Times New Roman"/>
        </w:rPr>
      </w:pPr>
      <w:r w:rsidRPr="00242355">
        <w:rPr>
          <w:rFonts w:ascii="Times New Roman" w:hAnsi="Times New Roman"/>
        </w:rPr>
        <w:t>[1] RP-234036 New WID-R19 Mobility Enhancements-v5.docx</w:t>
      </w:r>
    </w:p>
    <w:sectPr w:rsidR="00326428" w:rsidRPr="00242355"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66887" w14:textId="77777777" w:rsidR="001A7876" w:rsidRDefault="001A7876">
      <w:r>
        <w:separator/>
      </w:r>
    </w:p>
  </w:endnote>
  <w:endnote w:type="continuationSeparator" w:id="0">
    <w:p w14:paraId="4E544AD9" w14:textId="77777777" w:rsidR="001A7876" w:rsidRDefault="001A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5CB2" w14:textId="77777777" w:rsidR="001A7876" w:rsidRDefault="001A7876">
      <w:r>
        <w:separator/>
      </w:r>
    </w:p>
  </w:footnote>
  <w:footnote w:type="continuationSeparator" w:id="0">
    <w:p w14:paraId="4F2E4867" w14:textId="77777777" w:rsidR="001A7876" w:rsidRDefault="001A7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19E18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EA47D6"/>
    <w:multiLevelType w:val="hybridMultilevel"/>
    <w:tmpl w:val="2506A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37DD3"/>
    <w:multiLevelType w:val="hybridMultilevel"/>
    <w:tmpl w:val="D11C9C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14489"/>
    <w:multiLevelType w:val="hybridMultilevel"/>
    <w:tmpl w:val="FB8CB796"/>
    <w:lvl w:ilvl="0" w:tplc="47B66E46">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87CCF"/>
    <w:multiLevelType w:val="hybridMultilevel"/>
    <w:tmpl w:val="CF8A8D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1515DAE"/>
    <w:multiLevelType w:val="hybridMultilevel"/>
    <w:tmpl w:val="3F46C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C05A8"/>
    <w:multiLevelType w:val="hybridMultilevel"/>
    <w:tmpl w:val="6D806690"/>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D551A"/>
    <w:multiLevelType w:val="hybridMultilevel"/>
    <w:tmpl w:val="02EA06C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F95930"/>
    <w:multiLevelType w:val="hybridMultilevel"/>
    <w:tmpl w:val="A120B874"/>
    <w:lvl w:ilvl="0" w:tplc="D2F4641A">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6" w15:restartNumberingAfterBreak="0">
    <w:nsid w:val="3875135E"/>
    <w:multiLevelType w:val="hybridMultilevel"/>
    <w:tmpl w:val="61486AF4"/>
    <w:lvl w:ilvl="0" w:tplc="F8848860">
      <w:start w:val="129"/>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88C24EC"/>
    <w:multiLevelType w:val="hybridMultilevel"/>
    <w:tmpl w:val="74789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36EA03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2" w15:restartNumberingAfterBreak="0">
    <w:nsid w:val="4D24223A"/>
    <w:multiLevelType w:val="hybridMultilevel"/>
    <w:tmpl w:val="049C5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6" w15:restartNumberingAfterBreak="0">
    <w:nsid w:val="53BE549C"/>
    <w:multiLevelType w:val="hybridMultilevel"/>
    <w:tmpl w:val="56489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1" w15:restartNumberingAfterBreak="0">
    <w:nsid w:val="63B67F7D"/>
    <w:multiLevelType w:val="hybridMultilevel"/>
    <w:tmpl w:val="4F562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065E4A"/>
    <w:multiLevelType w:val="hybridMultilevel"/>
    <w:tmpl w:val="260852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D6D8A82E"/>
    <w:lvl w:ilvl="0" w:tplc="8444CB20">
      <w:start w:val="1"/>
      <w:numFmt w:val="bullet"/>
      <w:pStyle w:val="Agreement"/>
      <w:lvlText w:val=""/>
      <w:lvlJc w:val="left"/>
      <w:pPr>
        <w:tabs>
          <w:tab w:val="num" w:pos="315"/>
        </w:tabs>
        <w:ind w:left="315" w:hanging="360"/>
      </w:pPr>
      <w:rPr>
        <w:rFonts w:ascii="Symbol" w:hAnsi="Symbol" w:hint="default"/>
        <w:b/>
        <w:i w:val="0"/>
        <w:color w:val="auto"/>
        <w:sz w:val="22"/>
        <w:lang w:val="en-GB"/>
      </w:rPr>
    </w:lvl>
    <w:lvl w:ilvl="1" w:tplc="04090003">
      <w:start w:val="1"/>
      <w:numFmt w:val="bullet"/>
      <w:lvlText w:val="o"/>
      <w:lvlJc w:val="left"/>
      <w:pPr>
        <w:tabs>
          <w:tab w:val="num" w:pos="136"/>
        </w:tabs>
        <w:ind w:left="136" w:hanging="360"/>
      </w:pPr>
      <w:rPr>
        <w:rFonts w:ascii="Courier New" w:hAnsi="Courier New" w:cs="Courier New" w:hint="default"/>
      </w:rPr>
    </w:lvl>
    <w:lvl w:ilvl="2" w:tplc="04090005">
      <w:start w:val="1"/>
      <w:numFmt w:val="bullet"/>
      <w:lvlText w:val=""/>
      <w:lvlJc w:val="left"/>
      <w:pPr>
        <w:tabs>
          <w:tab w:val="num" w:pos="856"/>
        </w:tabs>
        <w:ind w:left="856" w:hanging="360"/>
      </w:pPr>
      <w:rPr>
        <w:rFonts w:ascii="Wingdings" w:hAnsi="Wingdings" w:hint="default"/>
      </w:rPr>
    </w:lvl>
    <w:lvl w:ilvl="3" w:tplc="04090001" w:tentative="1">
      <w:start w:val="1"/>
      <w:numFmt w:val="bullet"/>
      <w:lvlText w:val=""/>
      <w:lvlJc w:val="left"/>
      <w:pPr>
        <w:tabs>
          <w:tab w:val="num" w:pos="1576"/>
        </w:tabs>
        <w:ind w:left="1576" w:hanging="360"/>
      </w:pPr>
      <w:rPr>
        <w:rFonts w:ascii="Symbol" w:hAnsi="Symbol" w:hint="default"/>
      </w:rPr>
    </w:lvl>
    <w:lvl w:ilvl="4" w:tplc="04090003" w:tentative="1">
      <w:start w:val="1"/>
      <w:numFmt w:val="bullet"/>
      <w:lvlText w:val="o"/>
      <w:lvlJc w:val="left"/>
      <w:pPr>
        <w:tabs>
          <w:tab w:val="num" w:pos="2296"/>
        </w:tabs>
        <w:ind w:left="2296" w:hanging="360"/>
      </w:pPr>
      <w:rPr>
        <w:rFonts w:ascii="Courier New" w:hAnsi="Courier New" w:cs="Courier New" w:hint="default"/>
      </w:rPr>
    </w:lvl>
    <w:lvl w:ilvl="5" w:tplc="04090005" w:tentative="1">
      <w:start w:val="1"/>
      <w:numFmt w:val="bullet"/>
      <w:lvlText w:val=""/>
      <w:lvlJc w:val="left"/>
      <w:pPr>
        <w:tabs>
          <w:tab w:val="num" w:pos="3016"/>
        </w:tabs>
        <w:ind w:left="3016" w:hanging="360"/>
      </w:pPr>
      <w:rPr>
        <w:rFonts w:ascii="Wingdings" w:hAnsi="Wingdings" w:hint="default"/>
      </w:rPr>
    </w:lvl>
    <w:lvl w:ilvl="6" w:tplc="04090001" w:tentative="1">
      <w:start w:val="1"/>
      <w:numFmt w:val="bullet"/>
      <w:lvlText w:val=""/>
      <w:lvlJc w:val="left"/>
      <w:pPr>
        <w:tabs>
          <w:tab w:val="num" w:pos="3736"/>
        </w:tabs>
        <w:ind w:left="3736" w:hanging="360"/>
      </w:pPr>
      <w:rPr>
        <w:rFonts w:ascii="Symbol" w:hAnsi="Symbol" w:hint="default"/>
      </w:rPr>
    </w:lvl>
    <w:lvl w:ilvl="7" w:tplc="04090003" w:tentative="1">
      <w:start w:val="1"/>
      <w:numFmt w:val="bullet"/>
      <w:lvlText w:val="o"/>
      <w:lvlJc w:val="left"/>
      <w:pPr>
        <w:tabs>
          <w:tab w:val="num" w:pos="4456"/>
        </w:tabs>
        <w:ind w:left="4456" w:hanging="360"/>
      </w:pPr>
      <w:rPr>
        <w:rFonts w:ascii="Courier New" w:hAnsi="Courier New" w:cs="Courier New" w:hint="default"/>
      </w:rPr>
    </w:lvl>
    <w:lvl w:ilvl="8" w:tplc="04090005" w:tentative="1">
      <w:start w:val="1"/>
      <w:numFmt w:val="bullet"/>
      <w:lvlText w:val=""/>
      <w:lvlJc w:val="left"/>
      <w:pPr>
        <w:tabs>
          <w:tab w:val="num" w:pos="5176"/>
        </w:tabs>
        <w:ind w:left="5176" w:hanging="360"/>
      </w:pPr>
      <w:rPr>
        <w:rFonts w:ascii="Wingdings" w:hAnsi="Wingdings" w:hint="default"/>
      </w:rPr>
    </w:lvl>
  </w:abstractNum>
  <w:abstractNum w:abstractNumId="38" w15:restartNumberingAfterBreak="0">
    <w:nsid w:val="761D7B47"/>
    <w:multiLevelType w:val="hybridMultilevel"/>
    <w:tmpl w:val="6F84B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13048D"/>
    <w:multiLevelType w:val="hybridMultilevel"/>
    <w:tmpl w:val="E9786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17222C"/>
    <w:multiLevelType w:val="hybridMultilevel"/>
    <w:tmpl w:val="6DD627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19"/>
  </w:num>
  <w:num w:numId="4">
    <w:abstractNumId w:val="13"/>
  </w:num>
  <w:num w:numId="5">
    <w:abstractNumId w:val="28"/>
  </w:num>
  <w:num w:numId="6">
    <w:abstractNumId w:val="14"/>
  </w:num>
  <w:num w:numId="7">
    <w:abstractNumId w:val="24"/>
  </w:num>
  <w:num w:numId="8">
    <w:abstractNumId w:val="41"/>
  </w:num>
  <w:num w:numId="9">
    <w:abstractNumId w:val="37"/>
  </w:num>
  <w:num w:numId="10">
    <w:abstractNumId w:val="1"/>
  </w:num>
  <w:num w:numId="11">
    <w:abstractNumId w:val="29"/>
  </w:num>
  <w:num w:numId="12">
    <w:abstractNumId w:val="25"/>
  </w:num>
  <w:num w:numId="13">
    <w:abstractNumId w:val="33"/>
  </w:num>
  <w:num w:numId="14">
    <w:abstractNumId w:val="7"/>
  </w:num>
  <w:num w:numId="15">
    <w:abstractNumId w:val="12"/>
  </w:num>
  <w:num w:numId="16">
    <w:abstractNumId w:val="18"/>
  </w:num>
  <w:num w:numId="17">
    <w:abstractNumId w:val="6"/>
  </w:num>
  <w:num w:numId="18">
    <w:abstractNumId w:val="18"/>
  </w:num>
  <w:num w:numId="19">
    <w:abstractNumId w:val="34"/>
  </w:num>
  <w:num w:numId="20">
    <w:abstractNumId w:val="18"/>
  </w:num>
  <w:num w:numId="21">
    <w:abstractNumId w:val="2"/>
  </w:num>
  <w:num w:numId="22">
    <w:abstractNumId w:val="27"/>
  </w:num>
  <w:num w:numId="23">
    <w:abstractNumId w:val="32"/>
  </w:num>
  <w:num w:numId="24">
    <w:abstractNumId w:val="21"/>
  </w:num>
  <w:num w:numId="25">
    <w:abstractNumId w:val="18"/>
  </w:num>
  <w:num w:numId="26">
    <w:abstractNumId w:val="18"/>
  </w:num>
  <w:num w:numId="27">
    <w:abstractNumId w:val="18"/>
  </w:num>
  <w:num w:numId="28">
    <w:abstractNumId w:val="22"/>
  </w:num>
  <w:num w:numId="29">
    <w:abstractNumId w:val="38"/>
  </w:num>
  <w:num w:numId="30">
    <w:abstractNumId w:val="0"/>
  </w:num>
  <w:num w:numId="31">
    <w:abstractNumId w:val="31"/>
  </w:num>
  <w:num w:numId="32">
    <w:abstractNumId w:val="10"/>
  </w:num>
  <w:num w:numId="33">
    <w:abstractNumId w:val="16"/>
  </w:num>
  <w:num w:numId="34">
    <w:abstractNumId w:val="18"/>
  </w:num>
  <w:num w:numId="35">
    <w:abstractNumId w:val="18"/>
  </w:num>
  <w:num w:numId="36">
    <w:abstractNumId w:val="35"/>
  </w:num>
  <w:num w:numId="37">
    <w:abstractNumId w:val="11"/>
  </w:num>
  <w:num w:numId="38">
    <w:abstractNumId w:val="18"/>
  </w:num>
  <w:num w:numId="39">
    <w:abstractNumId w:val="0"/>
  </w:num>
  <w:num w:numId="40">
    <w:abstractNumId w:val="18"/>
  </w:num>
  <w:num w:numId="41">
    <w:abstractNumId w:val="18"/>
  </w:num>
  <w:num w:numId="42">
    <w:abstractNumId w:val="20"/>
  </w:num>
  <w:num w:numId="43">
    <w:abstractNumId w:val="40"/>
  </w:num>
  <w:num w:numId="44">
    <w:abstractNumId w:val="9"/>
  </w:num>
  <w:num w:numId="45">
    <w:abstractNumId w:val="26"/>
  </w:num>
  <w:num w:numId="46">
    <w:abstractNumId w:val="17"/>
  </w:num>
  <w:num w:numId="47">
    <w:abstractNumId w:val="4"/>
  </w:num>
  <w:num w:numId="48">
    <w:abstractNumId w:val="18"/>
  </w:num>
  <w:num w:numId="49">
    <w:abstractNumId w:val="3"/>
  </w:num>
  <w:num w:numId="50">
    <w:abstractNumId w:val="39"/>
  </w:num>
  <w:num w:numId="51">
    <w:abstractNumId w:val="23"/>
  </w:num>
  <w:num w:numId="52">
    <w:abstractNumId w:val="18"/>
  </w:num>
  <w:num w:numId="53">
    <w:abstractNumId w:val="18"/>
  </w:num>
  <w:num w:numId="54">
    <w:abstractNumId w:val="18"/>
  </w:num>
  <w:num w:numId="55">
    <w:abstractNumId w:val="18"/>
  </w:num>
  <w:num w:numId="56">
    <w:abstractNumId w:val="0"/>
  </w:num>
  <w:num w:numId="57">
    <w:abstractNumId w:val="0"/>
  </w:num>
  <w:num w:numId="58">
    <w:abstractNumId w:val="18"/>
  </w:num>
  <w:num w:numId="59">
    <w:abstractNumId w:val="18"/>
  </w:num>
  <w:num w:numId="60">
    <w:abstractNumId w:val="30"/>
  </w:num>
  <w:num w:numId="61">
    <w:abstractNumId w:val="37"/>
  </w:num>
  <w:num w:numId="62">
    <w:abstractNumId w:val="8"/>
  </w:num>
  <w:num w:numId="63">
    <w:abstractNumId w:val="36"/>
  </w:num>
  <w:num w:numId="64">
    <w:abstractNumId w:val="18"/>
  </w:num>
  <w:num w:numId="65">
    <w:abstractNumId w:val="18"/>
  </w:num>
  <w:num w:numId="66">
    <w:abstractNumId w:val="0"/>
  </w:num>
  <w:num w:numId="67">
    <w:abstractNumId w:val="15"/>
  </w:num>
  <w:num w:numId="68">
    <w:abstractNumId w:val="18"/>
  </w:num>
  <w:num w:numId="69">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40"/>
    <w:rsid w:val="000112BC"/>
    <w:rsid w:val="00011B28"/>
    <w:rsid w:val="0001248B"/>
    <w:rsid w:val="00012B42"/>
    <w:rsid w:val="000133E3"/>
    <w:rsid w:val="00013710"/>
    <w:rsid w:val="00013BEB"/>
    <w:rsid w:val="00013D89"/>
    <w:rsid w:val="00013EE6"/>
    <w:rsid w:val="00014513"/>
    <w:rsid w:val="00014FD7"/>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0E"/>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30ABB"/>
    <w:rsid w:val="00030AEB"/>
    <w:rsid w:val="00031E42"/>
    <w:rsid w:val="0003231E"/>
    <w:rsid w:val="000325B8"/>
    <w:rsid w:val="00032ADD"/>
    <w:rsid w:val="000337A6"/>
    <w:rsid w:val="00033893"/>
    <w:rsid w:val="00034C15"/>
    <w:rsid w:val="00034CD1"/>
    <w:rsid w:val="00034CD6"/>
    <w:rsid w:val="000350A3"/>
    <w:rsid w:val="00035A87"/>
    <w:rsid w:val="00035FBD"/>
    <w:rsid w:val="00036338"/>
    <w:rsid w:val="0003688D"/>
    <w:rsid w:val="00036B8F"/>
    <w:rsid w:val="00036BA1"/>
    <w:rsid w:val="00036D53"/>
    <w:rsid w:val="00036F39"/>
    <w:rsid w:val="00037061"/>
    <w:rsid w:val="00037385"/>
    <w:rsid w:val="00037D60"/>
    <w:rsid w:val="000402BD"/>
    <w:rsid w:val="00040B41"/>
    <w:rsid w:val="000413F3"/>
    <w:rsid w:val="0004165A"/>
    <w:rsid w:val="00042105"/>
    <w:rsid w:val="000422E2"/>
    <w:rsid w:val="00042F22"/>
    <w:rsid w:val="00043839"/>
    <w:rsid w:val="00044105"/>
    <w:rsid w:val="00044438"/>
    <w:rsid w:val="000444EF"/>
    <w:rsid w:val="00044E9C"/>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3E6A"/>
    <w:rsid w:val="00054990"/>
    <w:rsid w:val="00054B01"/>
    <w:rsid w:val="00054D4A"/>
    <w:rsid w:val="00054FC8"/>
    <w:rsid w:val="0005518F"/>
    <w:rsid w:val="0005583C"/>
    <w:rsid w:val="000559BF"/>
    <w:rsid w:val="0005606A"/>
    <w:rsid w:val="00056274"/>
    <w:rsid w:val="00056574"/>
    <w:rsid w:val="00056E12"/>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72F2"/>
    <w:rsid w:val="00067791"/>
    <w:rsid w:val="000703C4"/>
    <w:rsid w:val="00070AF3"/>
    <w:rsid w:val="00071986"/>
    <w:rsid w:val="000719BE"/>
    <w:rsid w:val="00071EE7"/>
    <w:rsid w:val="000720C6"/>
    <w:rsid w:val="000721C1"/>
    <w:rsid w:val="00072EF7"/>
    <w:rsid w:val="00073B81"/>
    <w:rsid w:val="00073C0E"/>
    <w:rsid w:val="00073DEC"/>
    <w:rsid w:val="00074330"/>
    <w:rsid w:val="000743BD"/>
    <w:rsid w:val="00074992"/>
    <w:rsid w:val="00074E26"/>
    <w:rsid w:val="000751C4"/>
    <w:rsid w:val="00075873"/>
    <w:rsid w:val="00075DF2"/>
    <w:rsid w:val="00076189"/>
    <w:rsid w:val="0007620B"/>
    <w:rsid w:val="00076C6F"/>
    <w:rsid w:val="00076D87"/>
    <w:rsid w:val="00077240"/>
    <w:rsid w:val="0007797F"/>
    <w:rsid w:val="00077C7F"/>
    <w:rsid w:val="00077E5F"/>
    <w:rsid w:val="0008036A"/>
    <w:rsid w:val="000804F5"/>
    <w:rsid w:val="00080675"/>
    <w:rsid w:val="00080B1B"/>
    <w:rsid w:val="0008189A"/>
    <w:rsid w:val="00081AE6"/>
    <w:rsid w:val="000821BB"/>
    <w:rsid w:val="000823E3"/>
    <w:rsid w:val="000827F0"/>
    <w:rsid w:val="000828E8"/>
    <w:rsid w:val="0008294C"/>
    <w:rsid w:val="0008432A"/>
    <w:rsid w:val="000847E6"/>
    <w:rsid w:val="00084B56"/>
    <w:rsid w:val="00084EA0"/>
    <w:rsid w:val="00085510"/>
    <w:rsid w:val="000855EB"/>
    <w:rsid w:val="00085B52"/>
    <w:rsid w:val="00085FE7"/>
    <w:rsid w:val="0008644E"/>
    <w:rsid w:val="000866DB"/>
    <w:rsid w:val="000866F2"/>
    <w:rsid w:val="00086DEB"/>
    <w:rsid w:val="00087384"/>
    <w:rsid w:val="0009009F"/>
    <w:rsid w:val="00090128"/>
    <w:rsid w:val="00090366"/>
    <w:rsid w:val="000909D2"/>
    <w:rsid w:val="00090E85"/>
    <w:rsid w:val="00090F26"/>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5F4E"/>
    <w:rsid w:val="0009645C"/>
    <w:rsid w:val="00096A98"/>
    <w:rsid w:val="00096B42"/>
    <w:rsid w:val="00096B91"/>
    <w:rsid w:val="00096C1F"/>
    <w:rsid w:val="00096FE9"/>
    <w:rsid w:val="00097862"/>
    <w:rsid w:val="00097B8F"/>
    <w:rsid w:val="000A05CD"/>
    <w:rsid w:val="000A0CE8"/>
    <w:rsid w:val="000A0E1C"/>
    <w:rsid w:val="000A11E4"/>
    <w:rsid w:val="000A1880"/>
    <w:rsid w:val="000A1B7B"/>
    <w:rsid w:val="000A2134"/>
    <w:rsid w:val="000A2681"/>
    <w:rsid w:val="000A329F"/>
    <w:rsid w:val="000A3FCA"/>
    <w:rsid w:val="000A46E7"/>
    <w:rsid w:val="000A4FD0"/>
    <w:rsid w:val="000A5586"/>
    <w:rsid w:val="000A5691"/>
    <w:rsid w:val="000A56F2"/>
    <w:rsid w:val="000A5A82"/>
    <w:rsid w:val="000A603F"/>
    <w:rsid w:val="000A6329"/>
    <w:rsid w:val="000A7E66"/>
    <w:rsid w:val="000B0F29"/>
    <w:rsid w:val="000B10E4"/>
    <w:rsid w:val="000B1151"/>
    <w:rsid w:val="000B1297"/>
    <w:rsid w:val="000B15CD"/>
    <w:rsid w:val="000B190F"/>
    <w:rsid w:val="000B1999"/>
    <w:rsid w:val="000B1CCD"/>
    <w:rsid w:val="000B20A1"/>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395"/>
    <w:rsid w:val="000B676A"/>
    <w:rsid w:val="000B6C12"/>
    <w:rsid w:val="000C00A7"/>
    <w:rsid w:val="000C0292"/>
    <w:rsid w:val="000C0FAF"/>
    <w:rsid w:val="000C165A"/>
    <w:rsid w:val="000C1FB4"/>
    <w:rsid w:val="000C2291"/>
    <w:rsid w:val="000C27D6"/>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09F"/>
    <w:rsid w:val="000C716D"/>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D79D0"/>
    <w:rsid w:val="000D79FA"/>
    <w:rsid w:val="000E0527"/>
    <w:rsid w:val="000E0C76"/>
    <w:rsid w:val="000E17B9"/>
    <w:rsid w:val="000E1C2A"/>
    <w:rsid w:val="000E1E37"/>
    <w:rsid w:val="000E1E92"/>
    <w:rsid w:val="000E210C"/>
    <w:rsid w:val="000E262C"/>
    <w:rsid w:val="000E29DF"/>
    <w:rsid w:val="000E2E3D"/>
    <w:rsid w:val="000E32BB"/>
    <w:rsid w:val="000E3A91"/>
    <w:rsid w:val="000E3AED"/>
    <w:rsid w:val="000E3CEE"/>
    <w:rsid w:val="000E452C"/>
    <w:rsid w:val="000E54C1"/>
    <w:rsid w:val="000E5603"/>
    <w:rsid w:val="000E5F5E"/>
    <w:rsid w:val="000E64CB"/>
    <w:rsid w:val="000E67F3"/>
    <w:rsid w:val="000E6F94"/>
    <w:rsid w:val="000E7019"/>
    <w:rsid w:val="000E7E28"/>
    <w:rsid w:val="000F06D6"/>
    <w:rsid w:val="000F0EB1"/>
    <w:rsid w:val="000F1106"/>
    <w:rsid w:val="000F126F"/>
    <w:rsid w:val="000F176D"/>
    <w:rsid w:val="000F1ABE"/>
    <w:rsid w:val="000F21D0"/>
    <w:rsid w:val="000F2237"/>
    <w:rsid w:val="000F342A"/>
    <w:rsid w:val="000F354E"/>
    <w:rsid w:val="000F38C9"/>
    <w:rsid w:val="000F3BE9"/>
    <w:rsid w:val="000F3F6C"/>
    <w:rsid w:val="000F4165"/>
    <w:rsid w:val="000F41D9"/>
    <w:rsid w:val="000F4888"/>
    <w:rsid w:val="000F4982"/>
    <w:rsid w:val="000F5EAE"/>
    <w:rsid w:val="000F60A7"/>
    <w:rsid w:val="000F6DF3"/>
    <w:rsid w:val="000F7723"/>
    <w:rsid w:val="001005FF"/>
    <w:rsid w:val="00100B27"/>
    <w:rsid w:val="00100D5C"/>
    <w:rsid w:val="00100E66"/>
    <w:rsid w:val="00101958"/>
    <w:rsid w:val="001026FD"/>
    <w:rsid w:val="0010288B"/>
    <w:rsid w:val="00103ADA"/>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1EB"/>
    <w:rsid w:val="00113CF4"/>
    <w:rsid w:val="00114144"/>
    <w:rsid w:val="00114902"/>
    <w:rsid w:val="00114A7A"/>
    <w:rsid w:val="001153EA"/>
    <w:rsid w:val="00115643"/>
    <w:rsid w:val="001158A9"/>
    <w:rsid w:val="00115B58"/>
    <w:rsid w:val="00115D27"/>
    <w:rsid w:val="00116765"/>
    <w:rsid w:val="0011793D"/>
    <w:rsid w:val="00120C9A"/>
    <w:rsid w:val="00120E32"/>
    <w:rsid w:val="001215BD"/>
    <w:rsid w:val="001219F5"/>
    <w:rsid w:val="00121A20"/>
    <w:rsid w:val="00121CEE"/>
    <w:rsid w:val="00122113"/>
    <w:rsid w:val="0012290A"/>
    <w:rsid w:val="001229D3"/>
    <w:rsid w:val="00122AFF"/>
    <w:rsid w:val="0012377F"/>
    <w:rsid w:val="00124314"/>
    <w:rsid w:val="001243A5"/>
    <w:rsid w:val="00124DEB"/>
    <w:rsid w:val="00126B4A"/>
    <w:rsid w:val="00130056"/>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2F1"/>
    <w:rsid w:val="0013744A"/>
    <w:rsid w:val="001375A8"/>
    <w:rsid w:val="001377EE"/>
    <w:rsid w:val="00137AB5"/>
    <w:rsid w:val="00137F0B"/>
    <w:rsid w:val="00140006"/>
    <w:rsid w:val="001403DD"/>
    <w:rsid w:val="001408F0"/>
    <w:rsid w:val="00141188"/>
    <w:rsid w:val="00141434"/>
    <w:rsid w:val="001417D9"/>
    <w:rsid w:val="001419C2"/>
    <w:rsid w:val="001419D5"/>
    <w:rsid w:val="00141BE7"/>
    <w:rsid w:val="001423D1"/>
    <w:rsid w:val="0014253E"/>
    <w:rsid w:val="00143959"/>
    <w:rsid w:val="00143D26"/>
    <w:rsid w:val="00143FC8"/>
    <w:rsid w:val="00143FCA"/>
    <w:rsid w:val="001456EB"/>
    <w:rsid w:val="001471AF"/>
    <w:rsid w:val="00147553"/>
    <w:rsid w:val="0014759C"/>
    <w:rsid w:val="001479F0"/>
    <w:rsid w:val="00147BCE"/>
    <w:rsid w:val="00150890"/>
    <w:rsid w:val="00151BB5"/>
    <w:rsid w:val="00151E23"/>
    <w:rsid w:val="0015222E"/>
    <w:rsid w:val="001526E0"/>
    <w:rsid w:val="00152CB5"/>
    <w:rsid w:val="00152CC3"/>
    <w:rsid w:val="001547CD"/>
    <w:rsid w:val="001547EF"/>
    <w:rsid w:val="001551B5"/>
    <w:rsid w:val="00155660"/>
    <w:rsid w:val="00155733"/>
    <w:rsid w:val="001566BD"/>
    <w:rsid w:val="00156A15"/>
    <w:rsid w:val="00156DD4"/>
    <w:rsid w:val="00157677"/>
    <w:rsid w:val="00157CE2"/>
    <w:rsid w:val="00160238"/>
    <w:rsid w:val="0016057A"/>
    <w:rsid w:val="001605D8"/>
    <w:rsid w:val="00160B50"/>
    <w:rsid w:val="00161C53"/>
    <w:rsid w:val="00161D69"/>
    <w:rsid w:val="00162501"/>
    <w:rsid w:val="001625E9"/>
    <w:rsid w:val="00162AA3"/>
    <w:rsid w:val="00162FAE"/>
    <w:rsid w:val="00163051"/>
    <w:rsid w:val="0016335D"/>
    <w:rsid w:val="00163D03"/>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804"/>
    <w:rsid w:val="00167DBA"/>
    <w:rsid w:val="00167E55"/>
    <w:rsid w:val="001703C6"/>
    <w:rsid w:val="001706C9"/>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13"/>
    <w:rsid w:val="00181FDE"/>
    <w:rsid w:val="00183C22"/>
    <w:rsid w:val="00183E2C"/>
    <w:rsid w:val="0018407B"/>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2482"/>
    <w:rsid w:val="00193052"/>
    <w:rsid w:val="001930BC"/>
    <w:rsid w:val="0019341A"/>
    <w:rsid w:val="00193A52"/>
    <w:rsid w:val="00193C64"/>
    <w:rsid w:val="00193F97"/>
    <w:rsid w:val="001940CC"/>
    <w:rsid w:val="00194C33"/>
    <w:rsid w:val="001952A4"/>
    <w:rsid w:val="00195779"/>
    <w:rsid w:val="001957D0"/>
    <w:rsid w:val="00195BB4"/>
    <w:rsid w:val="00196B9A"/>
    <w:rsid w:val="001971A4"/>
    <w:rsid w:val="00197456"/>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876"/>
    <w:rsid w:val="001A7DA6"/>
    <w:rsid w:val="001A7EA0"/>
    <w:rsid w:val="001B05F9"/>
    <w:rsid w:val="001B0B6C"/>
    <w:rsid w:val="001B0D0F"/>
    <w:rsid w:val="001B0D97"/>
    <w:rsid w:val="001B0DBB"/>
    <w:rsid w:val="001B15E4"/>
    <w:rsid w:val="001B1C16"/>
    <w:rsid w:val="001B2C81"/>
    <w:rsid w:val="001B341B"/>
    <w:rsid w:val="001B3EDD"/>
    <w:rsid w:val="001B3F32"/>
    <w:rsid w:val="001B41EA"/>
    <w:rsid w:val="001B54EE"/>
    <w:rsid w:val="001B5A5D"/>
    <w:rsid w:val="001B5A94"/>
    <w:rsid w:val="001B6967"/>
    <w:rsid w:val="001B72EC"/>
    <w:rsid w:val="001B78F6"/>
    <w:rsid w:val="001C0110"/>
    <w:rsid w:val="001C1428"/>
    <w:rsid w:val="001C1CE5"/>
    <w:rsid w:val="001C28B7"/>
    <w:rsid w:val="001C28CD"/>
    <w:rsid w:val="001C2F99"/>
    <w:rsid w:val="001C2FF8"/>
    <w:rsid w:val="001C35DC"/>
    <w:rsid w:val="001C3D2A"/>
    <w:rsid w:val="001C4309"/>
    <w:rsid w:val="001C4D00"/>
    <w:rsid w:val="001C4D6B"/>
    <w:rsid w:val="001C5A76"/>
    <w:rsid w:val="001C638B"/>
    <w:rsid w:val="001C6EA0"/>
    <w:rsid w:val="001C6F2D"/>
    <w:rsid w:val="001C7785"/>
    <w:rsid w:val="001D06BA"/>
    <w:rsid w:val="001D07AF"/>
    <w:rsid w:val="001D07FF"/>
    <w:rsid w:val="001D0A55"/>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548"/>
    <w:rsid w:val="001D798C"/>
    <w:rsid w:val="001D7E22"/>
    <w:rsid w:val="001E0245"/>
    <w:rsid w:val="001E04BE"/>
    <w:rsid w:val="001E069A"/>
    <w:rsid w:val="001E0810"/>
    <w:rsid w:val="001E0978"/>
    <w:rsid w:val="001E1138"/>
    <w:rsid w:val="001E1805"/>
    <w:rsid w:val="001E1AF6"/>
    <w:rsid w:val="001E2301"/>
    <w:rsid w:val="001E28F4"/>
    <w:rsid w:val="001E4695"/>
    <w:rsid w:val="001E4BBA"/>
    <w:rsid w:val="001E5277"/>
    <w:rsid w:val="001E579E"/>
    <w:rsid w:val="001E58E2"/>
    <w:rsid w:val="001E5BE9"/>
    <w:rsid w:val="001E5CD8"/>
    <w:rsid w:val="001E5DA9"/>
    <w:rsid w:val="001E6112"/>
    <w:rsid w:val="001E692D"/>
    <w:rsid w:val="001E6F4F"/>
    <w:rsid w:val="001E7435"/>
    <w:rsid w:val="001E7623"/>
    <w:rsid w:val="001E79D8"/>
    <w:rsid w:val="001E7AED"/>
    <w:rsid w:val="001F0088"/>
    <w:rsid w:val="001F0325"/>
    <w:rsid w:val="001F04DD"/>
    <w:rsid w:val="001F0E35"/>
    <w:rsid w:val="001F1D58"/>
    <w:rsid w:val="001F1FF0"/>
    <w:rsid w:val="001F2302"/>
    <w:rsid w:val="001F2B81"/>
    <w:rsid w:val="001F31D1"/>
    <w:rsid w:val="001F3267"/>
    <w:rsid w:val="001F3916"/>
    <w:rsid w:val="001F4036"/>
    <w:rsid w:val="001F406C"/>
    <w:rsid w:val="001F40A5"/>
    <w:rsid w:val="001F4F93"/>
    <w:rsid w:val="001F52BF"/>
    <w:rsid w:val="001F54C5"/>
    <w:rsid w:val="001F56F7"/>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2E"/>
    <w:rsid w:val="00201F3A"/>
    <w:rsid w:val="00202E05"/>
    <w:rsid w:val="00203888"/>
    <w:rsid w:val="00203C93"/>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3A0F"/>
    <w:rsid w:val="00214245"/>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DD4"/>
    <w:rsid w:val="00220F69"/>
    <w:rsid w:val="00221A25"/>
    <w:rsid w:val="002224DB"/>
    <w:rsid w:val="002234D9"/>
    <w:rsid w:val="00223F1F"/>
    <w:rsid w:val="00223FCB"/>
    <w:rsid w:val="002248E6"/>
    <w:rsid w:val="002252C3"/>
    <w:rsid w:val="00225BAF"/>
    <w:rsid w:val="00225C54"/>
    <w:rsid w:val="00226C86"/>
    <w:rsid w:val="002277B7"/>
    <w:rsid w:val="0022795A"/>
    <w:rsid w:val="00227C89"/>
    <w:rsid w:val="002301E0"/>
    <w:rsid w:val="002302FF"/>
    <w:rsid w:val="00230765"/>
    <w:rsid w:val="00231157"/>
    <w:rsid w:val="002319E4"/>
    <w:rsid w:val="00231BF8"/>
    <w:rsid w:val="0023205C"/>
    <w:rsid w:val="00232297"/>
    <w:rsid w:val="00232BF6"/>
    <w:rsid w:val="00232CB6"/>
    <w:rsid w:val="0023321F"/>
    <w:rsid w:val="00233313"/>
    <w:rsid w:val="0023382A"/>
    <w:rsid w:val="00234550"/>
    <w:rsid w:val="00234693"/>
    <w:rsid w:val="00234A29"/>
    <w:rsid w:val="00234A3F"/>
    <w:rsid w:val="00234A9D"/>
    <w:rsid w:val="00234CC4"/>
    <w:rsid w:val="00234D47"/>
    <w:rsid w:val="00234D87"/>
    <w:rsid w:val="00234EE7"/>
    <w:rsid w:val="00235018"/>
    <w:rsid w:val="00235197"/>
    <w:rsid w:val="00235632"/>
    <w:rsid w:val="00235872"/>
    <w:rsid w:val="0023632F"/>
    <w:rsid w:val="002369B7"/>
    <w:rsid w:val="00237F67"/>
    <w:rsid w:val="002402E1"/>
    <w:rsid w:val="00240845"/>
    <w:rsid w:val="00241559"/>
    <w:rsid w:val="00241BC5"/>
    <w:rsid w:val="00241D84"/>
    <w:rsid w:val="00242355"/>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2D"/>
    <w:rsid w:val="00246EED"/>
    <w:rsid w:val="00246FDE"/>
    <w:rsid w:val="0024718F"/>
    <w:rsid w:val="002500C8"/>
    <w:rsid w:val="00250283"/>
    <w:rsid w:val="00250705"/>
    <w:rsid w:val="002516FA"/>
    <w:rsid w:val="0025178A"/>
    <w:rsid w:val="002523EA"/>
    <w:rsid w:val="002532D8"/>
    <w:rsid w:val="00254426"/>
    <w:rsid w:val="002548D7"/>
    <w:rsid w:val="002555E0"/>
    <w:rsid w:val="00255D26"/>
    <w:rsid w:val="00256137"/>
    <w:rsid w:val="00256423"/>
    <w:rsid w:val="002568C5"/>
    <w:rsid w:val="00256A13"/>
    <w:rsid w:val="00256E27"/>
    <w:rsid w:val="00257105"/>
    <w:rsid w:val="002571B8"/>
    <w:rsid w:val="00257543"/>
    <w:rsid w:val="002578DF"/>
    <w:rsid w:val="00257C26"/>
    <w:rsid w:val="00257E5D"/>
    <w:rsid w:val="002601C3"/>
    <w:rsid w:val="002617E7"/>
    <w:rsid w:val="00261C59"/>
    <w:rsid w:val="00261DB2"/>
    <w:rsid w:val="00262743"/>
    <w:rsid w:val="00262C31"/>
    <w:rsid w:val="002634C5"/>
    <w:rsid w:val="00263DD1"/>
    <w:rsid w:val="00263EEA"/>
    <w:rsid w:val="00264021"/>
    <w:rsid w:val="00264228"/>
    <w:rsid w:val="0026424F"/>
    <w:rsid w:val="00264334"/>
    <w:rsid w:val="0026465F"/>
    <w:rsid w:val="0026473E"/>
    <w:rsid w:val="0026486C"/>
    <w:rsid w:val="00264870"/>
    <w:rsid w:val="00264F75"/>
    <w:rsid w:val="00265367"/>
    <w:rsid w:val="002657EA"/>
    <w:rsid w:val="00266214"/>
    <w:rsid w:val="00266B36"/>
    <w:rsid w:val="00266D31"/>
    <w:rsid w:val="00266E22"/>
    <w:rsid w:val="00267B70"/>
    <w:rsid w:val="00267C83"/>
    <w:rsid w:val="00267E4B"/>
    <w:rsid w:val="00267F05"/>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4C46"/>
    <w:rsid w:val="002751C6"/>
    <w:rsid w:val="002753CB"/>
    <w:rsid w:val="0027556C"/>
    <w:rsid w:val="00275653"/>
    <w:rsid w:val="00275B93"/>
    <w:rsid w:val="00276545"/>
    <w:rsid w:val="0027696E"/>
    <w:rsid w:val="002770E0"/>
    <w:rsid w:val="002777B1"/>
    <w:rsid w:val="00277E5B"/>
    <w:rsid w:val="00277FE8"/>
    <w:rsid w:val="002804D3"/>
    <w:rsid w:val="00280531"/>
    <w:rsid w:val="002805F5"/>
    <w:rsid w:val="00280751"/>
    <w:rsid w:val="002807F0"/>
    <w:rsid w:val="00280D01"/>
    <w:rsid w:val="0028260F"/>
    <w:rsid w:val="0028280A"/>
    <w:rsid w:val="00282E7F"/>
    <w:rsid w:val="0028346C"/>
    <w:rsid w:val="00283660"/>
    <w:rsid w:val="002842C6"/>
    <w:rsid w:val="0028464C"/>
    <w:rsid w:val="002846E2"/>
    <w:rsid w:val="00284983"/>
    <w:rsid w:val="00284C06"/>
    <w:rsid w:val="002850D6"/>
    <w:rsid w:val="00285BC5"/>
    <w:rsid w:val="0028676E"/>
    <w:rsid w:val="00286ABD"/>
    <w:rsid w:val="00286ACD"/>
    <w:rsid w:val="00286FDE"/>
    <w:rsid w:val="002873BE"/>
    <w:rsid w:val="002875BA"/>
    <w:rsid w:val="00287838"/>
    <w:rsid w:val="0029012D"/>
    <w:rsid w:val="002904F2"/>
    <w:rsid w:val="002907B5"/>
    <w:rsid w:val="002909CE"/>
    <w:rsid w:val="00290CBE"/>
    <w:rsid w:val="002913DE"/>
    <w:rsid w:val="002925E9"/>
    <w:rsid w:val="00292C0F"/>
    <w:rsid w:val="00292EB7"/>
    <w:rsid w:val="002932B8"/>
    <w:rsid w:val="002934B4"/>
    <w:rsid w:val="00294442"/>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CA5"/>
    <w:rsid w:val="002A517B"/>
    <w:rsid w:val="002A518C"/>
    <w:rsid w:val="002A630C"/>
    <w:rsid w:val="002A639E"/>
    <w:rsid w:val="002A6E04"/>
    <w:rsid w:val="002A78B0"/>
    <w:rsid w:val="002B029A"/>
    <w:rsid w:val="002B0493"/>
    <w:rsid w:val="002B0A66"/>
    <w:rsid w:val="002B16D8"/>
    <w:rsid w:val="002B1A79"/>
    <w:rsid w:val="002B1D33"/>
    <w:rsid w:val="002B24D6"/>
    <w:rsid w:val="002B2585"/>
    <w:rsid w:val="002B333E"/>
    <w:rsid w:val="002B380C"/>
    <w:rsid w:val="002B3C2A"/>
    <w:rsid w:val="002B402A"/>
    <w:rsid w:val="002B42BB"/>
    <w:rsid w:val="002B4395"/>
    <w:rsid w:val="002B440D"/>
    <w:rsid w:val="002B4428"/>
    <w:rsid w:val="002B4B70"/>
    <w:rsid w:val="002B5959"/>
    <w:rsid w:val="002B5E04"/>
    <w:rsid w:val="002B6AF7"/>
    <w:rsid w:val="002B78C9"/>
    <w:rsid w:val="002C0CF7"/>
    <w:rsid w:val="002C0D45"/>
    <w:rsid w:val="002C1198"/>
    <w:rsid w:val="002C1C4C"/>
    <w:rsid w:val="002C209B"/>
    <w:rsid w:val="002C2664"/>
    <w:rsid w:val="002C2964"/>
    <w:rsid w:val="002C3300"/>
    <w:rsid w:val="002C3C6F"/>
    <w:rsid w:val="002C3DEB"/>
    <w:rsid w:val="002C41E6"/>
    <w:rsid w:val="002C4575"/>
    <w:rsid w:val="002C4AE3"/>
    <w:rsid w:val="002C58D6"/>
    <w:rsid w:val="002C6C18"/>
    <w:rsid w:val="002C6D5E"/>
    <w:rsid w:val="002C6D7E"/>
    <w:rsid w:val="002C7376"/>
    <w:rsid w:val="002C7540"/>
    <w:rsid w:val="002C7D02"/>
    <w:rsid w:val="002C7DA4"/>
    <w:rsid w:val="002D071A"/>
    <w:rsid w:val="002D1D4B"/>
    <w:rsid w:val="002D22AC"/>
    <w:rsid w:val="002D2453"/>
    <w:rsid w:val="002D2455"/>
    <w:rsid w:val="002D2ACD"/>
    <w:rsid w:val="002D3080"/>
    <w:rsid w:val="002D3282"/>
    <w:rsid w:val="002D34B2"/>
    <w:rsid w:val="002D35DD"/>
    <w:rsid w:val="002D366D"/>
    <w:rsid w:val="002D398A"/>
    <w:rsid w:val="002D492C"/>
    <w:rsid w:val="002D4A2B"/>
    <w:rsid w:val="002D4A35"/>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262"/>
    <w:rsid w:val="002E17F2"/>
    <w:rsid w:val="002E1864"/>
    <w:rsid w:val="002E23EB"/>
    <w:rsid w:val="002E27C5"/>
    <w:rsid w:val="002E2AE8"/>
    <w:rsid w:val="002E3358"/>
    <w:rsid w:val="002E3834"/>
    <w:rsid w:val="002E3B9C"/>
    <w:rsid w:val="002E46E3"/>
    <w:rsid w:val="002E4A68"/>
    <w:rsid w:val="002E4FBA"/>
    <w:rsid w:val="002E5E12"/>
    <w:rsid w:val="002E62C0"/>
    <w:rsid w:val="002E75FF"/>
    <w:rsid w:val="002E7BC1"/>
    <w:rsid w:val="002E7C4D"/>
    <w:rsid w:val="002E7CAE"/>
    <w:rsid w:val="002E7E10"/>
    <w:rsid w:val="002E7F79"/>
    <w:rsid w:val="002F064A"/>
    <w:rsid w:val="002F13AB"/>
    <w:rsid w:val="002F15C0"/>
    <w:rsid w:val="002F1BE3"/>
    <w:rsid w:val="002F22AC"/>
    <w:rsid w:val="002F2771"/>
    <w:rsid w:val="002F27D6"/>
    <w:rsid w:val="002F2CDF"/>
    <w:rsid w:val="002F3401"/>
    <w:rsid w:val="002F37A9"/>
    <w:rsid w:val="002F3A06"/>
    <w:rsid w:val="002F3DC7"/>
    <w:rsid w:val="002F4C19"/>
    <w:rsid w:val="002F4E92"/>
    <w:rsid w:val="002F50F1"/>
    <w:rsid w:val="002F646C"/>
    <w:rsid w:val="002F671E"/>
    <w:rsid w:val="002F6D5B"/>
    <w:rsid w:val="002F7454"/>
    <w:rsid w:val="003000BE"/>
    <w:rsid w:val="00300832"/>
    <w:rsid w:val="00301970"/>
    <w:rsid w:val="00301CE6"/>
    <w:rsid w:val="00301E69"/>
    <w:rsid w:val="00302325"/>
    <w:rsid w:val="0030256B"/>
    <w:rsid w:val="0030261A"/>
    <w:rsid w:val="0030276F"/>
    <w:rsid w:val="00302D40"/>
    <w:rsid w:val="0030319E"/>
    <w:rsid w:val="0030321B"/>
    <w:rsid w:val="00303281"/>
    <w:rsid w:val="003034C3"/>
    <w:rsid w:val="00303852"/>
    <w:rsid w:val="00303C2D"/>
    <w:rsid w:val="003043FC"/>
    <w:rsid w:val="0030501F"/>
    <w:rsid w:val="0030557A"/>
    <w:rsid w:val="003055DA"/>
    <w:rsid w:val="00306131"/>
    <w:rsid w:val="003066C7"/>
    <w:rsid w:val="00306DF7"/>
    <w:rsid w:val="0030755B"/>
    <w:rsid w:val="00307A8A"/>
    <w:rsid w:val="00307BA1"/>
    <w:rsid w:val="00307D2A"/>
    <w:rsid w:val="0031068F"/>
    <w:rsid w:val="003114BB"/>
    <w:rsid w:val="00311702"/>
    <w:rsid w:val="00311E82"/>
    <w:rsid w:val="00312169"/>
    <w:rsid w:val="003125EB"/>
    <w:rsid w:val="00312EFB"/>
    <w:rsid w:val="003130B9"/>
    <w:rsid w:val="003131DE"/>
    <w:rsid w:val="00313298"/>
    <w:rsid w:val="003135B8"/>
    <w:rsid w:val="003136E0"/>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76A"/>
    <w:rsid w:val="00321CCD"/>
    <w:rsid w:val="00322747"/>
    <w:rsid w:val="00322C9F"/>
    <w:rsid w:val="00322FC4"/>
    <w:rsid w:val="003230A7"/>
    <w:rsid w:val="0032406C"/>
    <w:rsid w:val="00324B28"/>
    <w:rsid w:val="00324D23"/>
    <w:rsid w:val="00325BA9"/>
    <w:rsid w:val="00326031"/>
    <w:rsid w:val="003263FB"/>
    <w:rsid w:val="00326428"/>
    <w:rsid w:val="00326BBC"/>
    <w:rsid w:val="00326DE7"/>
    <w:rsid w:val="00326E4F"/>
    <w:rsid w:val="00326FFE"/>
    <w:rsid w:val="003270BF"/>
    <w:rsid w:val="00331161"/>
    <w:rsid w:val="003315BC"/>
    <w:rsid w:val="00331751"/>
    <w:rsid w:val="00331D5C"/>
    <w:rsid w:val="0033360D"/>
    <w:rsid w:val="00334064"/>
    <w:rsid w:val="00334579"/>
    <w:rsid w:val="003345BE"/>
    <w:rsid w:val="0033492A"/>
    <w:rsid w:val="00334DA1"/>
    <w:rsid w:val="003352C7"/>
    <w:rsid w:val="00335858"/>
    <w:rsid w:val="00335F88"/>
    <w:rsid w:val="00336400"/>
    <w:rsid w:val="0033641B"/>
    <w:rsid w:val="003367B7"/>
    <w:rsid w:val="00336A6A"/>
    <w:rsid w:val="00336A7A"/>
    <w:rsid w:val="00336A7D"/>
    <w:rsid w:val="00336BDA"/>
    <w:rsid w:val="00337124"/>
    <w:rsid w:val="003372A6"/>
    <w:rsid w:val="00340129"/>
    <w:rsid w:val="0034082C"/>
    <w:rsid w:val="00340AE9"/>
    <w:rsid w:val="00341062"/>
    <w:rsid w:val="00341B46"/>
    <w:rsid w:val="00341ED0"/>
    <w:rsid w:val="00342BD7"/>
    <w:rsid w:val="0034374C"/>
    <w:rsid w:val="00344156"/>
    <w:rsid w:val="0034416B"/>
    <w:rsid w:val="003445AA"/>
    <w:rsid w:val="0034469F"/>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76E"/>
    <w:rsid w:val="00354EB9"/>
    <w:rsid w:val="00355711"/>
    <w:rsid w:val="0035578A"/>
    <w:rsid w:val="003566F2"/>
    <w:rsid w:val="00356B09"/>
    <w:rsid w:val="00356C9E"/>
    <w:rsid w:val="00356E94"/>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541"/>
    <w:rsid w:val="00362945"/>
    <w:rsid w:val="00362E4F"/>
    <w:rsid w:val="00362FAF"/>
    <w:rsid w:val="00363316"/>
    <w:rsid w:val="003635DC"/>
    <w:rsid w:val="00364210"/>
    <w:rsid w:val="00364447"/>
    <w:rsid w:val="003645E2"/>
    <w:rsid w:val="00364A8B"/>
    <w:rsid w:val="00365898"/>
    <w:rsid w:val="0036636B"/>
    <w:rsid w:val="00366D00"/>
    <w:rsid w:val="00367004"/>
    <w:rsid w:val="00370CFF"/>
    <w:rsid w:val="00370E47"/>
    <w:rsid w:val="00370F13"/>
    <w:rsid w:val="0037143A"/>
    <w:rsid w:val="00371B83"/>
    <w:rsid w:val="00371C64"/>
    <w:rsid w:val="00371DB1"/>
    <w:rsid w:val="003724F0"/>
    <w:rsid w:val="00372591"/>
    <w:rsid w:val="00372757"/>
    <w:rsid w:val="00372B14"/>
    <w:rsid w:val="00373371"/>
    <w:rsid w:val="00373B24"/>
    <w:rsid w:val="00373C67"/>
    <w:rsid w:val="003742AC"/>
    <w:rsid w:val="00374F9A"/>
    <w:rsid w:val="003750F6"/>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77DD"/>
    <w:rsid w:val="0038791B"/>
    <w:rsid w:val="003879CB"/>
    <w:rsid w:val="00387BE4"/>
    <w:rsid w:val="00390339"/>
    <w:rsid w:val="00390500"/>
    <w:rsid w:val="00390869"/>
    <w:rsid w:val="00390F7C"/>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AEB"/>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86"/>
    <w:rsid w:val="003B2693"/>
    <w:rsid w:val="003B2F45"/>
    <w:rsid w:val="003B369F"/>
    <w:rsid w:val="003B36A3"/>
    <w:rsid w:val="003B3E76"/>
    <w:rsid w:val="003B4424"/>
    <w:rsid w:val="003B4989"/>
    <w:rsid w:val="003B4DF7"/>
    <w:rsid w:val="003B50E5"/>
    <w:rsid w:val="003B5C80"/>
    <w:rsid w:val="003B712B"/>
    <w:rsid w:val="003B7D72"/>
    <w:rsid w:val="003B7FE5"/>
    <w:rsid w:val="003C02AF"/>
    <w:rsid w:val="003C047C"/>
    <w:rsid w:val="003C065B"/>
    <w:rsid w:val="003C11C8"/>
    <w:rsid w:val="003C11E7"/>
    <w:rsid w:val="003C1439"/>
    <w:rsid w:val="003C19DA"/>
    <w:rsid w:val="003C2151"/>
    <w:rsid w:val="003C2698"/>
    <w:rsid w:val="003C2702"/>
    <w:rsid w:val="003C3479"/>
    <w:rsid w:val="003C41F2"/>
    <w:rsid w:val="003C4EB0"/>
    <w:rsid w:val="003C5275"/>
    <w:rsid w:val="003C5889"/>
    <w:rsid w:val="003C60C5"/>
    <w:rsid w:val="003C67EF"/>
    <w:rsid w:val="003C7806"/>
    <w:rsid w:val="003D09C7"/>
    <w:rsid w:val="003D0B0C"/>
    <w:rsid w:val="003D0EBB"/>
    <w:rsid w:val="003D109F"/>
    <w:rsid w:val="003D1303"/>
    <w:rsid w:val="003D1751"/>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3E"/>
    <w:rsid w:val="003D629B"/>
    <w:rsid w:val="003D62C8"/>
    <w:rsid w:val="003D6887"/>
    <w:rsid w:val="003D73B9"/>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E7C95"/>
    <w:rsid w:val="003F05C7"/>
    <w:rsid w:val="003F0AF6"/>
    <w:rsid w:val="003F13C6"/>
    <w:rsid w:val="003F1455"/>
    <w:rsid w:val="003F14A9"/>
    <w:rsid w:val="003F17F7"/>
    <w:rsid w:val="003F20FD"/>
    <w:rsid w:val="003F2281"/>
    <w:rsid w:val="003F2904"/>
    <w:rsid w:val="003F2CD4"/>
    <w:rsid w:val="003F2EB0"/>
    <w:rsid w:val="003F2F20"/>
    <w:rsid w:val="003F435A"/>
    <w:rsid w:val="003F47B2"/>
    <w:rsid w:val="003F5BC5"/>
    <w:rsid w:val="003F5D52"/>
    <w:rsid w:val="003F6A74"/>
    <w:rsid w:val="003F6BBE"/>
    <w:rsid w:val="003F6D82"/>
    <w:rsid w:val="003F6D94"/>
    <w:rsid w:val="003F7741"/>
    <w:rsid w:val="003F7AC0"/>
    <w:rsid w:val="003F7B61"/>
    <w:rsid w:val="00400056"/>
    <w:rsid w:val="004000E8"/>
    <w:rsid w:val="00400255"/>
    <w:rsid w:val="00400664"/>
    <w:rsid w:val="00400A26"/>
    <w:rsid w:val="00400C2A"/>
    <w:rsid w:val="00401248"/>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6A2"/>
    <w:rsid w:val="00413AAC"/>
    <w:rsid w:val="00413E92"/>
    <w:rsid w:val="00414439"/>
    <w:rsid w:val="00414847"/>
    <w:rsid w:val="004149CB"/>
    <w:rsid w:val="0041541B"/>
    <w:rsid w:val="004158EF"/>
    <w:rsid w:val="00415F07"/>
    <w:rsid w:val="004161C1"/>
    <w:rsid w:val="004161FF"/>
    <w:rsid w:val="00417191"/>
    <w:rsid w:val="00417B6B"/>
    <w:rsid w:val="00417BC0"/>
    <w:rsid w:val="00417F3D"/>
    <w:rsid w:val="004205F8"/>
    <w:rsid w:val="00420886"/>
    <w:rsid w:val="004209F5"/>
    <w:rsid w:val="00420F90"/>
    <w:rsid w:val="00421105"/>
    <w:rsid w:val="004211C4"/>
    <w:rsid w:val="004216B8"/>
    <w:rsid w:val="004220B0"/>
    <w:rsid w:val="00422277"/>
    <w:rsid w:val="0042232D"/>
    <w:rsid w:val="00422A46"/>
    <w:rsid w:val="00422E29"/>
    <w:rsid w:val="00423E84"/>
    <w:rsid w:val="00423F46"/>
    <w:rsid w:val="004242F4"/>
    <w:rsid w:val="00424A18"/>
    <w:rsid w:val="00424D59"/>
    <w:rsid w:val="004251AA"/>
    <w:rsid w:val="00425A6A"/>
    <w:rsid w:val="00425B88"/>
    <w:rsid w:val="00425C92"/>
    <w:rsid w:val="00425CE1"/>
    <w:rsid w:val="004268D3"/>
    <w:rsid w:val="004271EC"/>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5E83"/>
    <w:rsid w:val="00436648"/>
    <w:rsid w:val="00436B24"/>
    <w:rsid w:val="00436E32"/>
    <w:rsid w:val="00437447"/>
    <w:rsid w:val="00437792"/>
    <w:rsid w:val="00437E41"/>
    <w:rsid w:val="004401F1"/>
    <w:rsid w:val="00440479"/>
    <w:rsid w:val="00440AF3"/>
    <w:rsid w:val="004414D2"/>
    <w:rsid w:val="0044197A"/>
    <w:rsid w:val="00441A92"/>
    <w:rsid w:val="00441F1E"/>
    <w:rsid w:val="0044236F"/>
    <w:rsid w:val="00442A73"/>
    <w:rsid w:val="00442A92"/>
    <w:rsid w:val="004431F0"/>
    <w:rsid w:val="004433CE"/>
    <w:rsid w:val="00443897"/>
    <w:rsid w:val="00443C95"/>
    <w:rsid w:val="0044489B"/>
    <w:rsid w:val="00444F56"/>
    <w:rsid w:val="004456DB"/>
    <w:rsid w:val="00446414"/>
    <w:rsid w:val="00446488"/>
    <w:rsid w:val="00446A51"/>
    <w:rsid w:val="00446D86"/>
    <w:rsid w:val="0044717F"/>
    <w:rsid w:val="00447DC4"/>
    <w:rsid w:val="004503AC"/>
    <w:rsid w:val="004509CA"/>
    <w:rsid w:val="00450C80"/>
    <w:rsid w:val="0045111C"/>
    <w:rsid w:val="004517AA"/>
    <w:rsid w:val="00451B2D"/>
    <w:rsid w:val="00451CC0"/>
    <w:rsid w:val="00452AB6"/>
    <w:rsid w:val="00452CAC"/>
    <w:rsid w:val="00452EAC"/>
    <w:rsid w:val="00453011"/>
    <w:rsid w:val="00453196"/>
    <w:rsid w:val="00453472"/>
    <w:rsid w:val="00454015"/>
    <w:rsid w:val="004540C0"/>
    <w:rsid w:val="00454A73"/>
    <w:rsid w:val="00455B35"/>
    <w:rsid w:val="00455CA1"/>
    <w:rsid w:val="00456E0C"/>
    <w:rsid w:val="0045715C"/>
    <w:rsid w:val="00457565"/>
    <w:rsid w:val="00457B71"/>
    <w:rsid w:val="00457B8F"/>
    <w:rsid w:val="00457D5C"/>
    <w:rsid w:val="004602D9"/>
    <w:rsid w:val="00460463"/>
    <w:rsid w:val="004608D6"/>
    <w:rsid w:val="004613D9"/>
    <w:rsid w:val="00461429"/>
    <w:rsid w:val="00461498"/>
    <w:rsid w:val="00461B11"/>
    <w:rsid w:val="00461C4C"/>
    <w:rsid w:val="00463116"/>
    <w:rsid w:val="00463AF4"/>
    <w:rsid w:val="00463F8D"/>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2A5A"/>
    <w:rsid w:val="004731CB"/>
    <w:rsid w:val="004734D0"/>
    <w:rsid w:val="00473D2E"/>
    <w:rsid w:val="00473E2F"/>
    <w:rsid w:val="0047406C"/>
    <w:rsid w:val="00474D56"/>
    <w:rsid w:val="00474E3F"/>
    <w:rsid w:val="00475048"/>
    <w:rsid w:val="0047508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71ED"/>
    <w:rsid w:val="004874D0"/>
    <w:rsid w:val="004906D1"/>
    <w:rsid w:val="004909E4"/>
    <w:rsid w:val="00490DE1"/>
    <w:rsid w:val="004912E4"/>
    <w:rsid w:val="004913A5"/>
    <w:rsid w:val="004914C1"/>
    <w:rsid w:val="004914F8"/>
    <w:rsid w:val="00491ED4"/>
    <w:rsid w:val="00491FC8"/>
    <w:rsid w:val="00492BC5"/>
    <w:rsid w:val="004930F1"/>
    <w:rsid w:val="00493781"/>
    <w:rsid w:val="00493A29"/>
    <w:rsid w:val="00493D1B"/>
    <w:rsid w:val="00494BDE"/>
    <w:rsid w:val="00494C5B"/>
    <w:rsid w:val="004953C8"/>
    <w:rsid w:val="004957F6"/>
    <w:rsid w:val="00495CCF"/>
    <w:rsid w:val="00495DB1"/>
    <w:rsid w:val="004964F1"/>
    <w:rsid w:val="00496A5D"/>
    <w:rsid w:val="00496ABA"/>
    <w:rsid w:val="00496F11"/>
    <w:rsid w:val="004970A8"/>
    <w:rsid w:val="00497F64"/>
    <w:rsid w:val="004A01AB"/>
    <w:rsid w:val="004A0D69"/>
    <w:rsid w:val="004A1023"/>
    <w:rsid w:val="004A12A3"/>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3E18"/>
    <w:rsid w:val="004B4D3A"/>
    <w:rsid w:val="004B4F73"/>
    <w:rsid w:val="004B5C2F"/>
    <w:rsid w:val="004B5C82"/>
    <w:rsid w:val="004B5D3B"/>
    <w:rsid w:val="004B669F"/>
    <w:rsid w:val="004B66D0"/>
    <w:rsid w:val="004B692F"/>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5B7"/>
    <w:rsid w:val="004C7B85"/>
    <w:rsid w:val="004D0F7B"/>
    <w:rsid w:val="004D1200"/>
    <w:rsid w:val="004D12FC"/>
    <w:rsid w:val="004D1698"/>
    <w:rsid w:val="004D1E38"/>
    <w:rsid w:val="004D1E7F"/>
    <w:rsid w:val="004D1F12"/>
    <w:rsid w:val="004D22F6"/>
    <w:rsid w:val="004D2652"/>
    <w:rsid w:val="004D2BD6"/>
    <w:rsid w:val="004D2EB3"/>
    <w:rsid w:val="004D302F"/>
    <w:rsid w:val="004D33FB"/>
    <w:rsid w:val="004D36B1"/>
    <w:rsid w:val="004D3F54"/>
    <w:rsid w:val="004D46FD"/>
    <w:rsid w:val="004D524B"/>
    <w:rsid w:val="004D5C92"/>
    <w:rsid w:val="004D6417"/>
    <w:rsid w:val="004D6613"/>
    <w:rsid w:val="004D665A"/>
    <w:rsid w:val="004D6BC7"/>
    <w:rsid w:val="004D6C2E"/>
    <w:rsid w:val="004D7EBD"/>
    <w:rsid w:val="004E0E35"/>
    <w:rsid w:val="004E143B"/>
    <w:rsid w:val="004E1821"/>
    <w:rsid w:val="004E1E8E"/>
    <w:rsid w:val="004E2149"/>
    <w:rsid w:val="004E2680"/>
    <w:rsid w:val="004E28F9"/>
    <w:rsid w:val="004E31F4"/>
    <w:rsid w:val="004E32C0"/>
    <w:rsid w:val="004E38AB"/>
    <w:rsid w:val="004E38C4"/>
    <w:rsid w:val="004E3E5E"/>
    <w:rsid w:val="004E462E"/>
    <w:rsid w:val="004E4E16"/>
    <w:rsid w:val="004E56DC"/>
    <w:rsid w:val="004E7107"/>
    <w:rsid w:val="004E75A1"/>
    <w:rsid w:val="004E76F4"/>
    <w:rsid w:val="004F03DF"/>
    <w:rsid w:val="004F0484"/>
    <w:rsid w:val="004F04A1"/>
    <w:rsid w:val="004F079B"/>
    <w:rsid w:val="004F0B4E"/>
    <w:rsid w:val="004F0B5C"/>
    <w:rsid w:val="004F0B6C"/>
    <w:rsid w:val="004F1406"/>
    <w:rsid w:val="004F14B9"/>
    <w:rsid w:val="004F2078"/>
    <w:rsid w:val="004F24C9"/>
    <w:rsid w:val="004F2540"/>
    <w:rsid w:val="004F2B96"/>
    <w:rsid w:val="004F327B"/>
    <w:rsid w:val="004F45F9"/>
    <w:rsid w:val="004F461B"/>
    <w:rsid w:val="004F4DA3"/>
    <w:rsid w:val="004F4DD4"/>
    <w:rsid w:val="004F560D"/>
    <w:rsid w:val="004F5BA4"/>
    <w:rsid w:val="004F5CAC"/>
    <w:rsid w:val="004F6BDB"/>
    <w:rsid w:val="004F6BE2"/>
    <w:rsid w:val="004F74FE"/>
    <w:rsid w:val="004F7C46"/>
    <w:rsid w:val="0050009D"/>
    <w:rsid w:val="0050013C"/>
    <w:rsid w:val="00500172"/>
    <w:rsid w:val="00500696"/>
    <w:rsid w:val="00500CBA"/>
    <w:rsid w:val="00501256"/>
    <w:rsid w:val="00501498"/>
    <w:rsid w:val="00501A90"/>
    <w:rsid w:val="00501DF9"/>
    <w:rsid w:val="00501EE3"/>
    <w:rsid w:val="005026FB"/>
    <w:rsid w:val="00503791"/>
    <w:rsid w:val="005040FC"/>
    <w:rsid w:val="00504351"/>
    <w:rsid w:val="00504884"/>
    <w:rsid w:val="00505110"/>
    <w:rsid w:val="005053E9"/>
    <w:rsid w:val="005058CA"/>
    <w:rsid w:val="00506557"/>
    <w:rsid w:val="0050677A"/>
    <w:rsid w:val="00506F59"/>
    <w:rsid w:val="0050729B"/>
    <w:rsid w:val="005075B2"/>
    <w:rsid w:val="005108D8"/>
    <w:rsid w:val="00510B12"/>
    <w:rsid w:val="005110EA"/>
    <w:rsid w:val="005112D6"/>
    <w:rsid w:val="005116F9"/>
    <w:rsid w:val="0051181D"/>
    <w:rsid w:val="00511892"/>
    <w:rsid w:val="00511B45"/>
    <w:rsid w:val="00511DD1"/>
    <w:rsid w:val="00511FFD"/>
    <w:rsid w:val="00512668"/>
    <w:rsid w:val="0051301C"/>
    <w:rsid w:val="005134CA"/>
    <w:rsid w:val="0051366B"/>
    <w:rsid w:val="0051368A"/>
    <w:rsid w:val="00513918"/>
    <w:rsid w:val="0051395B"/>
    <w:rsid w:val="00513E63"/>
    <w:rsid w:val="0051452E"/>
    <w:rsid w:val="00514547"/>
    <w:rsid w:val="00514A3E"/>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3AC5"/>
    <w:rsid w:val="0052453E"/>
    <w:rsid w:val="00525454"/>
    <w:rsid w:val="005264ED"/>
    <w:rsid w:val="00526873"/>
    <w:rsid w:val="005269F9"/>
    <w:rsid w:val="00526A6C"/>
    <w:rsid w:val="00526B92"/>
    <w:rsid w:val="005274ED"/>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99E"/>
    <w:rsid w:val="00533CCF"/>
    <w:rsid w:val="005340CE"/>
    <w:rsid w:val="005343BC"/>
    <w:rsid w:val="00534B59"/>
    <w:rsid w:val="00535350"/>
    <w:rsid w:val="00536107"/>
    <w:rsid w:val="00536759"/>
    <w:rsid w:val="0053675D"/>
    <w:rsid w:val="005368BA"/>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5BB"/>
    <w:rsid w:val="00545608"/>
    <w:rsid w:val="005460A7"/>
    <w:rsid w:val="00546275"/>
    <w:rsid w:val="005465CB"/>
    <w:rsid w:val="0054665D"/>
    <w:rsid w:val="00546970"/>
    <w:rsid w:val="00546E3B"/>
    <w:rsid w:val="00547058"/>
    <w:rsid w:val="005471A7"/>
    <w:rsid w:val="0054772C"/>
    <w:rsid w:val="00547B84"/>
    <w:rsid w:val="00547F43"/>
    <w:rsid w:val="00547FCC"/>
    <w:rsid w:val="005502F4"/>
    <w:rsid w:val="00550598"/>
    <w:rsid w:val="00550750"/>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222"/>
    <w:rsid w:val="005573FA"/>
    <w:rsid w:val="00557968"/>
    <w:rsid w:val="0056121F"/>
    <w:rsid w:val="00561949"/>
    <w:rsid w:val="00561C73"/>
    <w:rsid w:val="005620F1"/>
    <w:rsid w:val="00563271"/>
    <w:rsid w:val="00563438"/>
    <w:rsid w:val="00563BEE"/>
    <w:rsid w:val="00564133"/>
    <w:rsid w:val="005646BD"/>
    <w:rsid w:val="0056482F"/>
    <w:rsid w:val="0056505D"/>
    <w:rsid w:val="0056598B"/>
    <w:rsid w:val="005661DB"/>
    <w:rsid w:val="005664E2"/>
    <w:rsid w:val="00567267"/>
    <w:rsid w:val="005676B4"/>
    <w:rsid w:val="00567749"/>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E"/>
    <w:rsid w:val="00575C2F"/>
    <w:rsid w:val="0057652A"/>
    <w:rsid w:val="0057664C"/>
    <w:rsid w:val="00576BBA"/>
    <w:rsid w:val="005774B2"/>
    <w:rsid w:val="00577C75"/>
    <w:rsid w:val="00577CD8"/>
    <w:rsid w:val="00581A57"/>
    <w:rsid w:val="005824D3"/>
    <w:rsid w:val="005826CD"/>
    <w:rsid w:val="005826D4"/>
    <w:rsid w:val="00582809"/>
    <w:rsid w:val="005838BA"/>
    <w:rsid w:val="005838DE"/>
    <w:rsid w:val="005844FB"/>
    <w:rsid w:val="00585A30"/>
    <w:rsid w:val="00586339"/>
    <w:rsid w:val="0058728A"/>
    <w:rsid w:val="0058798C"/>
    <w:rsid w:val="00587CAB"/>
    <w:rsid w:val="005900FA"/>
    <w:rsid w:val="00590208"/>
    <w:rsid w:val="00590DF1"/>
    <w:rsid w:val="00591151"/>
    <w:rsid w:val="00591E11"/>
    <w:rsid w:val="005922F1"/>
    <w:rsid w:val="0059240C"/>
    <w:rsid w:val="00592D9C"/>
    <w:rsid w:val="00592E17"/>
    <w:rsid w:val="005935A4"/>
    <w:rsid w:val="00593AA3"/>
    <w:rsid w:val="00594070"/>
    <w:rsid w:val="005948C2"/>
    <w:rsid w:val="00594A08"/>
    <w:rsid w:val="00594B18"/>
    <w:rsid w:val="00594D55"/>
    <w:rsid w:val="00595151"/>
    <w:rsid w:val="00595DCA"/>
    <w:rsid w:val="005966A8"/>
    <w:rsid w:val="0059673B"/>
    <w:rsid w:val="00596A46"/>
    <w:rsid w:val="00596AC4"/>
    <w:rsid w:val="005975B0"/>
    <w:rsid w:val="0059779B"/>
    <w:rsid w:val="005A011C"/>
    <w:rsid w:val="005A035E"/>
    <w:rsid w:val="005A0950"/>
    <w:rsid w:val="005A09BE"/>
    <w:rsid w:val="005A1530"/>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561"/>
    <w:rsid w:val="005B0834"/>
    <w:rsid w:val="005B33EC"/>
    <w:rsid w:val="005B35D7"/>
    <w:rsid w:val="005B392A"/>
    <w:rsid w:val="005B3AA3"/>
    <w:rsid w:val="005B3F3E"/>
    <w:rsid w:val="005B42D7"/>
    <w:rsid w:val="005B44FC"/>
    <w:rsid w:val="005B4598"/>
    <w:rsid w:val="005B4C5E"/>
    <w:rsid w:val="005B4FF9"/>
    <w:rsid w:val="005B50DB"/>
    <w:rsid w:val="005B5CF5"/>
    <w:rsid w:val="005B6F83"/>
    <w:rsid w:val="005B6FC5"/>
    <w:rsid w:val="005B78F6"/>
    <w:rsid w:val="005B7CC9"/>
    <w:rsid w:val="005C0A0D"/>
    <w:rsid w:val="005C1653"/>
    <w:rsid w:val="005C2525"/>
    <w:rsid w:val="005C3AEF"/>
    <w:rsid w:val="005C3FD8"/>
    <w:rsid w:val="005C4217"/>
    <w:rsid w:val="005C4259"/>
    <w:rsid w:val="005C4648"/>
    <w:rsid w:val="005C4894"/>
    <w:rsid w:val="005C4D4A"/>
    <w:rsid w:val="005C585F"/>
    <w:rsid w:val="005C5C7E"/>
    <w:rsid w:val="005C6949"/>
    <w:rsid w:val="005C6B35"/>
    <w:rsid w:val="005C6B67"/>
    <w:rsid w:val="005C6D1C"/>
    <w:rsid w:val="005C6DD1"/>
    <w:rsid w:val="005C709C"/>
    <w:rsid w:val="005C74FB"/>
    <w:rsid w:val="005C79F3"/>
    <w:rsid w:val="005C7FA9"/>
    <w:rsid w:val="005D0888"/>
    <w:rsid w:val="005D08D9"/>
    <w:rsid w:val="005D0D63"/>
    <w:rsid w:val="005D1072"/>
    <w:rsid w:val="005D1145"/>
    <w:rsid w:val="005D11A3"/>
    <w:rsid w:val="005D1602"/>
    <w:rsid w:val="005D1D64"/>
    <w:rsid w:val="005D22AA"/>
    <w:rsid w:val="005D248B"/>
    <w:rsid w:val="005D2BB9"/>
    <w:rsid w:val="005D358B"/>
    <w:rsid w:val="005D3A60"/>
    <w:rsid w:val="005D3DBF"/>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133"/>
    <w:rsid w:val="005E13FD"/>
    <w:rsid w:val="005E146F"/>
    <w:rsid w:val="005E1AA7"/>
    <w:rsid w:val="005E1BD8"/>
    <w:rsid w:val="005E259E"/>
    <w:rsid w:val="005E333A"/>
    <w:rsid w:val="005E33A1"/>
    <w:rsid w:val="005E36C1"/>
    <w:rsid w:val="005E385F"/>
    <w:rsid w:val="005E38B9"/>
    <w:rsid w:val="005E39D3"/>
    <w:rsid w:val="005E3BDB"/>
    <w:rsid w:val="005E4251"/>
    <w:rsid w:val="005E45AC"/>
    <w:rsid w:val="005E477F"/>
    <w:rsid w:val="005E4B09"/>
    <w:rsid w:val="005E509B"/>
    <w:rsid w:val="005E55B6"/>
    <w:rsid w:val="005E57B6"/>
    <w:rsid w:val="005E5B81"/>
    <w:rsid w:val="005E5E4B"/>
    <w:rsid w:val="005E5F95"/>
    <w:rsid w:val="005E634A"/>
    <w:rsid w:val="005E64FA"/>
    <w:rsid w:val="005E670F"/>
    <w:rsid w:val="005E71BF"/>
    <w:rsid w:val="005E77FA"/>
    <w:rsid w:val="005E7B83"/>
    <w:rsid w:val="005F02B4"/>
    <w:rsid w:val="005F07D3"/>
    <w:rsid w:val="005F11AA"/>
    <w:rsid w:val="005F1237"/>
    <w:rsid w:val="005F152F"/>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66"/>
    <w:rsid w:val="005F7181"/>
    <w:rsid w:val="005F79E4"/>
    <w:rsid w:val="005F7E30"/>
    <w:rsid w:val="00600AC4"/>
    <w:rsid w:val="00600EC7"/>
    <w:rsid w:val="00600F24"/>
    <w:rsid w:val="0060177C"/>
    <w:rsid w:val="006018F1"/>
    <w:rsid w:val="006019E4"/>
    <w:rsid w:val="00602837"/>
    <w:rsid w:val="0060283C"/>
    <w:rsid w:val="0060311D"/>
    <w:rsid w:val="0060327D"/>
    <w:rsid w:val="006039AD"/>
    <w:rsid w:val="00604333"/>
    <w:rsid w:val="006044CF"/>
    <w:rsid w:val="00604547"/>
    <w:rsid w:val="00604D86"/>
    <w:rsid w:val="00604F14"/>
    <w:rsid w:val="00605419"/>
    <w:rsid w:val="00605771"/>
    <w:rsid w:val="00606272"/>
    <w:rsid w:val="006066A8"/>
    <w:rsid w:val="00607462"/>
    <w:rsid w:val="00607535"/>
    <w:rsid w:val="006076D2"/>
    <w:rsid w:val="00610F68"/>
    <w:rsid w:val="00611313"/>
    <w:rsid w:val="00611B83"/>
    <w:rsid w:val="006121B9"/>
    <w:rsid w:val="00612A12"/>
    <w:rsid w:val="00612F8F"/>
    <w:rsid w:val="00613257"/>
    <w:rsid w:val="0061342C"/>
    <w:rsid w:val="00613CE2"/>
    <w:rsid w:val="00613CFF"/>
    <w:rsid w:val="00614221"/>
    <w:rsid w:val="00614328"/>
    <w:rsid w:val="006146CE"/>
    <w:rsid w:val="0061480F"/>
    <w:rsid w:val="00614D55"/>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4AFC"/>
    <w:rsid w:val="00625095"/>
    <w:rsid w:val="0062509A"/>
    <w:rsid w:val="00625552"/>
    <w:rsid w:val="00625A28"/>
    <w:rsid w:val="00625E69"/>
    <w:rsid w:val="00626535"/>
    <w:rsid w:val="00626E5D"/>
    <w:rsid w:val="00627A2A"/>
    <w:rsid w:val="00627BE9"/>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6B4B"/>
    <w:rsid w:val="006377EC"/>
    <w:rsid w:val="006400B6"/>
    <w:rsid w:val="006401DC"/>
    <w:rsid w:val="006409F9"/>
    <w:rsid w:val="00640AAA"/>
    <w:rsid w:val="0064151F"/>
    <w:rsid w:val="00641533"/>
    <w:rsid w:val="00641CF5"/>
    <w:rsid w:val="00641D12"/>
    <w:rsid w:val="00641FAE"/>
    <w:rsid w:val="0064208D"/>
    <w:rsid w:val="006421E0"/>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BC9"/>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7FA"/>
    <w:rsid w:val="00660879"/>
    <w:rsid w:val="00660EED"/>
    <w:rsid w:val="006613A6"/>
    <w:rsid w:val="00661AE4"/>
    <w:rsid w:val="00661B2E"/>
    <w:rsid w:val="00662094"/>
    <w:rsid w:val="006620F5"/>
    <w:rsid w:val="00662175"/>
    <w:rsid w:val="006627A2"/>
    <w:rsid w:val="00663090"/>
    <w:rsid w:val="006634E6"/>
    <w:rsid w:val="006638F7"/>
    <w:rsid w:val="006643A5"/>
    <w:rsid w:val="0066460B"/>
    <w:rsid w:val="00664997"/>
    <w:rsid w:val="00664FD3"/>
    <w:rsid w:val="006655EE"/>
    <w:rsid w:val="00665AB3"/>
    <w:rsid w:val="00667AA4"/>
    <w:rsid w:val="00667BC8"/>
    <w:rsid w:val="00667EE7"/>
    <w:rsid w:val="00667F8D"/>
    <w:rsid w:val="00670661"/>
    <w:rsid w:val="00670922"/>
    <w:rsid w:val="00670B97"/>
    <w:rsid w:val="00670BE1"/>
    <w:rsid w:val="0067114E"/>
    <w:rsid w:val="00671F79"/>
    <w:rsid w:val="0067218F"/>
    <w:rsid w:val="00672252"/>
    <w:rsid w:val="006722D4"/>
    <w:rsid w:val="006731B9"/>
    <w:rsid w:val="00673509"/>
    <w:rsid w:val="00674162"/>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2372"/>
    <w:rsid w:val="00682B4E"/>
    <w:rsid w:val="00683ECE"/>
    <w:rsid w:val="00683F14"/>
    <w:rsid w:val="00684073"/>
    <w:rsid w:val="0068420F"/>
    <w:rsid w:val="00684D39"/>
    <w:rsid w:val="00684D8B"/>
    <w:rsid w:val="00684ED1"/>
    <w:rsid w:val="0068522F"/>
    <w:rsid w:val="00685709"/>
    <w:rsid w:val="0068582A"/>
    <w:rsid w:val="00685893"/>
    <w:rsid w:val="00685C53"/>
    <w:rsid w:val="00686453"/>
    <w:rsid w:val="00687033"/>
    <w:rsid w:val="00687096"/>
    <w:rsid w:val="006875FF"/>
    <w:rsid w:val="006876D5"/>
    <w:rsid w:val="00687A35"/>
    <w:rsid w:val="006905EB"/>
    <w:rsid w:val="00690DBD"/>
    <w:rsid w:val="0069124D"/>
    <w:rsid w:val="006916B0"/>
    <w:rsid w:val="00692894"/>
    <w:rsid w:val="00692CDE"/>
    <w:rsid w:val="00693239"/>
    <w:rsid w:val="00693400"/>
    <w:rsid w:val="00693721"/>
    <w:rsid w:val="00694800"/>
    <w:rsid w:val="006948EC"/>
    <w:rsid w:val="0069509F"/>
    <w:rsid w:val="0069568B"/>
    <w:rsid w:val="00695BC0"/>
    <w:rsid w:val="00695F3B"/>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363"/>
    <w:rsid w:val="006A5BD9"/>
    <w:rsid w:val="006A5E28"/>
    <w:rsid w:val="006A5F1B"/>
    <w:rsid w:val="006A697B"/>
    <w:rsid w:val="006A6DDF"/>
    <w:rsid w:val="006A6FDE"/>
    <w:rsid w:val="006A708A"/>
    <w:rsid w:val="006A71FC"/>
    <w:rsid w:val="006A72EE"/>
    <w:rsid w:val="006A7609"/>
    <w:rsid w:val="006A7AFF"/>
    <w:rsid w:val="006B0701"/>
    <w:rsid w:val="006B07D6"/>
    <w:rsid w:val="006B0A9A"/>
    <w:rsid w:val="006B0B64"/>
    <w:rsid w:val="006B0E23"/>
    <w:rsid w:val="006B14FA"/>
    <w:rsid w:val="006B1816"/>
    <w:rsid w:val="006B2099"/>
    <w:rsid w:val="006B230F"/>
    <w:rsid w:val="006B24C8"/>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0D84"/>
    <w:rsid w:val="006C10C0"/>
    <w:rsid w:val="006C14B1"/>
    <w:rsid w:val="006C1A19"/>
    <w:rsid w:val="006C1DB4"/>
    <w:rsid w:val="006C324A"/>
    <w:rsid w:val="006C3334"/>
    <w:rsid w:val="006C39FA"/>
    <w:rsid w:val="006C417E"/>
    <w:rsid w:val="006C44F9"/>
    <w:rsid w:val="006C4A4F"/>
    <w:rsid w:val="006C4A5C"/>
    <w:rsid w:val="006C4B68"/>
    <w:rsid w:val="006C529B"/>
    <w:rsid w:val="006C5A5D"/>
    <w:rsid w:val="006C5AF7"/>
    <w:rsid w:val="006C5CFC"/>
    <w:rsid w:val="006C5E69"/>
    <w:rsid w:val="006C5EC9"/>
    <w:rsid w:val="006C6059"/>
    <w:rsid w:val="006C6949"/>
    <w:rsid w:val="006C6956"/>
    <w:rsid w:val="006C7522"/>
    <w:rsid w:val="006D09F0"/>
    <w:rsid w:val="006D103F"/>
    <w:rsid w:val="006D1569"/>
    <w:rsid w:val="006D3118"/>
    <w:rsid w:val="006D356F"/>
    <w:rsid w:val="006D3985"/>
    <w:rsid w:val="006D4770"/>
    <w:rsid w:val="006D4938"/>
    <w:rsid w:val="006D5177"/>
    <w:rsid w:val="006D5698"/>
    <w:rsid w:val="006D63BA"/>
    <w:rsid w:val="006D65CA"/>
    <w:rsid w:val="006D6B00"/>
    <w:rsid w:val="006D6F08"/>
    <w:rsid w:val="006E062C"/>
    <w:rsid w:val="006E07DB"/>
    <w:rsid w:val="006E2108"/>
    <w:rsid w:val="006E23DE"/>
    <w:rsid w:val="006E249B"/>
    <w:rsid w:val="006E28B7"/>
    <w:rsid w:val="006E2942"/>
    <w:rsid w:val="006E30D9"/>
    <w:rsid w:val="006E32F4"/>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39"/>
    <w:rsid w:val="006F0F69"/>
    <w:rsid w:val="006F11FE"/>
    <w:rsid w:val="006F128E"/>
    <w:rsid w:val="006F145E"/>
    <w:rsid w:val="006F1B70"/>
    <w:rsid w:val="006F2C1D"/>
    <w:rsid w:val="006F2F8F"/>
    <w:rsid w:val="006F3315"/>
    <w:rsid w:val="006F341D"/>
    <w:rsid w:val="006F35CC"/>
    <w:rsid w:val="006F3620"/>
    <w:rsid w:val="006F3CDE"/>
    <w:rsid w:val="006F58D4"/>
    <w:rsid w:val="006F5ABB"/>
    <w:rsid w:val="006F5AFE"/>
    <w:rsid w:val="006F733A"/>
    <w:rsid w:val="006F7BBE"/>
    <w:rsid w:val="006F7F24"/>
    <w:rsid w:val="007005A3"/>
    <w:rsid w:val="00700A9B"/>
    <w:rsid w:val="00700BAC"/>
    <w:rsid w:val="00700D8F"/>
    <w:rsid w:val="0070104C"/>
    <w:rsid w:val="0070195A"/>
    <w:rsid w:val="007020A0"/>
    <w:rsid w:val="007024E1"/>
    <w:rsid w:val="007027CF"/>
    <w:rsid w:val="007028ED"/>
    <w:rsid w:val="0070346E"/>
    <w:rsid w:val="0070393E"/>
    <w:rsid w:val="00703C0A"/>
    <w:rsid w:val="00703CA3"/>
    <w:rsid w:val="00704253"/>
    <w:rsid w:val="007043D1"/>
    <w:rsid w:val="00704444"/>
    <w:rsid w:val="00704EDB"/>
    <w:rsid w:val="007051B8"/>
    <w:rsid w:val="00705351"/>
    <w:rsid w:val="00705532"/>
    <w:rsid w:val="0070555B"/>
    <w:rsid w:val="00706101"/>
    <w:rsid w:val="00706321"/>
    <w:rsid w:val="00707072"/>
    <w:rsid w:val="0070786F"/>
    <w:rsid w:val="007078E7"/>
    <w:rsid w:val="00707A18"/>
    <w:rsid w:val="00707BBA"/>
    <w:rsid w:val="00707D61"/>
    <w:rsid w:val="00710489"/>
    <w:rsid w:val="00710B5E"/>
    <w:rsid w:val="00711E8A"/>
    <w:rsid w:val="00711FF8"/>
    <w:rsid w:val="00712287"/>
    <w:rsid w:val="00712736"/>
    <w:rsid w:val="00712772"/>
    <w:rsid w:val="00712851"/>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25D8"/>
    <w:rsid w:val="0072363F"/>
    <w:rsid w:val="00724338"/>
    <w:rsid w:val="007253A8"/>
    <w:rsid w:val="007257E0"/>
    <w:rsid w:val="007259F3"/>
    <w:rsid w:val="00726921"/>
    <w:rsid w:val="00726960"/>
    <w:rsid w:val="00726EA6"/>
    <w:rsid w:val="00727208"/>
    <w:rsid w:val="007274EF"/>
    <w:rsid w:val="00727680"/>
    <w:rsid w:val="00727F70"/>
    <w:rsid w:val="00730BBF"/>
    <w:rsid w:val="00731078"/>
    <w:rsid w:val="0073172A"/>
    <w:rsid w:val="0073262D"/>
    <w:rsid w:val="00732EB3"/>
    <w:rsid w:val="0073335C"/>
    <w:rsid w:val="00733D5D"/>
    <w:rsid w:val="00733F34"/>
    <w:rsid w:val="007348B1"/>
    <w:rsid w:val="00734C9F"/>
    <w:rsid w:val="00735A6B"/>
    <w:rsid w:val="00735BB2"/>
    <w:rsid w:val="007362A0"/>
    <w:rsid w:val="007362A6"/>
    <w:rsid w:val="00736D7D"/>
    <w:rsid w:val="007375F2"/>
    <w:rsid w:val="00737CC4"/>
    <w:rsid w:val="00737EC2"/>
    <w:rsid w:val="00737F3F"/>
    <w:rsid w:val="0074072E"/>
    <w:rsid w:val="0074081A"/>
    <w:rsid w:val="00740E58"/>
    <w:rsid w:val="007411E3"/>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5EC2"/>
    <w:rsid w:val="0074601C"/>
    <w:rsid w:val="007466F8"/>
    <w:rsid w:val="00746BEE"/>
    <w:rsid w:val="0074762D"/>
    <w:rsid w:val="00747BE6"/>
    <w:rsid w:val="00747C5A"/>
    <w:rsid w:val="00747D8B"/>
    <w:rsid w:val="00747ED0"/>
    <w:rsid w:val="007504C4"/>
    <w:rsid w:val="007507D6"/>
    <w:rsid w:val="0075082B"/>
    <w:rsid w:val="00750FA9"/>
    <w:rsid w:val="00751228"/>
    <w:rsid w:val="00751DA5"/>
    <w:rsid w:val="00751FAF"/>
    <w:rsid w:val="00753169"/>
    <w:rsid w:val="00753448"/>
    <w:rsid w:val="00753618"/>
    <w:rsid w:val="00753878"/>
    <w:rsid w:val="00753B74"/>
    <w:rsid w:val="00753F72"/>
    <w:rsid w:val="0075458A"/>
    <w:rsid w:val="00755A40"/>
    <w:rsid w:val="00755E5A"/>
    <w:rsid w:val="00755EC2"/>
    <w:rsid w:val="00755FBB"/>
    <w:rsid w:val="00756C1A"/>
    <w:rsid w:val="007571E1"/>
    <w:rsid w:val="0075746B"/>
    <w:rsid w:val="00757B5E"/>
    <w:rsid w:val="00757ECF"/>
    <w:rsid w:val="00760263"/>
    <w:rsid w:val="007604B2"/>
    <w:rsid w:val="007605F1"/>
    <w:rsid w:val="00760D11"/>
    <w:rsid w:val="00761060"/>
    <w:rsid w:val="00762696"/>
    <w:rsid w:val="007628E5"/>
    <w:rsid w:val="00763855"/>
    <w:rsid w:val="00763A55"/>
    <w:rsid w:val="007641A9"/>
    <w:rsid w:val="007642FB"/>
    <w:rsid w:val="007643E4"/>
    <w:rsid w:val="0076492C"/>
    <w:rsid w:val="00764CDF"/>
    <w:rsid w:val="00765281"/>
    <w:rsid w:val="0076535D"/>
    <w:rsid w:val="00766384"/>
    <w:rsid w:val="007665F7"/>
    <w:rsid w:val="00766BAD"/>
    <w:rsid w:val="00767CCE"/>
    <w:rsid w:val="0077066C"/>
    <w:rsid w:val="00770C31"/>
    <w:rsid w:val="00771822"/>
    <w:rsid w:val="0077182C"/>
    <w:rsid w:val="00771B71"/>
    <w:rsid w:val="00772B0F"/>
    <w:rsid w:val="00772F7E"/>
    <w:rsid w:val="00774618"/>
    <w:rsid w:val="00774627"/>
    <w:rsid w:val="00774840"/>
    <w:rsid w:val="00774CBB"/>
    <w:rsid w:val="00774F3F"/>
    <w:rsid w:val="00775299"/>
    <w:rsid w:val="007755F2"/>
    <w:rsid w:val="00776122"/>
    <w:rsid w:val="00776416"/>
    <w:rsid w:val="007764F9"/>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5922"/>
    <w:rsid w:val="00786350"/>
    <w:rsid w:val="007869BE"/>
    <w:rsid w:val="00787302"/>
    <w:rsid w:val="00787DE5"/>
    <w:rsid w:val="00787DF9"/>
    <w:rsid w:val="0079042B"/>
    <w:rsid w:val="00790DDB"/>
    <w:rsid w:val="00791387"/>
    <w:rsid w:val="007915B5"/>
    <w:rsid w:val="00791678"/>
    <w:rsid w:val="007919A6"/>
    <w:rsid w:val="00791F29"/>
    <w:rsid w:val="00792078"/>
    <w:rsid w:val="0079209B"/>
    <w:rsid w:val="007925EA"/>
    <w:rsid w:val="00793828"/>
    <w:rsid w:val="00793CD8"/>
    <w:rsid w:val="00793DC8"/>
    <w:rsid w:val="0079498B"/>
    <w:rsid w:val="00794A6A"/>
    <w:rsid w:val="00794BDF"/>
    <w:rsid w:val="00794D7E"/>
    <w:rsid w:val="007956A6"/>
    <w:rsid w:val="007959FB"/>
    <w:rsid w:val="00795C92"/>
    <w:rsid w:val="00796231"/>
    <w:rsid w:val="00796286"/>
    <w:rsid w:val="00797B4A"/>
    <w:rsid w:val="00797C75"/>
    <w:rsid w:val="007A05B9"/>
    <w:rsid w:val="007A0B89"/>
    <w:rsid w:val="007A0FBF"/>
    <w:rsid w:val="007A1A08"/>
    <w:rsid w:val="007A1BD9"/>
    <w:rsid w:val="007A1CB3"/>
    <w:rsid w:val="007A2B22"/>
    <w:rsid w:val="007A306F"/>
    <w:rsid w:val="007A3A1A"/>
    <w:rsid w:val="007A3EF8"/>
    <w:rsid w:val="007A43A6"/>
    <w:rsid w:val="007A47FD"/>
    <w:rsid w:val="007A4DA1"/>
    <w:rsid w:val="007A4F2D"/>
    <w:rsid w:val="007A58A6"/>
    <w:rsid w:val="007A591B"/>
    <w:rsid w:val="007A59FA"/>
    <w:rsid w:val="007A5D82"/>
    <w:rsid w:val="007A65E5"/>
    <w:rsid w:val="007A68F8"/>
    <w:rsid w:val="007A694A"/>
    <w:rsid w:val="007A71CF"/>
    <w:rsid w:val="007A73F1"/>
    <w:rsid w:val="007B0422"/>
    <w:rsid w:val="007B0CF5"/>
    <w:rsid w:val="007B1A11"/>
    <w:rsid w:val="007B1A53"/>
    <w:rsid w:val="007B1B9E"/>
    <w:rsid w:val="007B31C1"/>
    <w:rsid w:val="007B360E"/>
    <w:rsid w:val="007B3BFB"/>
    <w:rsid w:val="007B3D2D"/>
    <w:rsid w:val="007B4319"/>
    <w:rsid w:val="007B454C"/>
    <w:rsid w:val="007B4751"/>
    <w:rsid w:val="007B503C"/>
    <w:rsid w:val="007B50AE"/>
    <w:rsid w:val="007B511B"/>
    <w:rsid w:val="007B51DF"/>
    <w:rsid w:val="007B5B53"/>
    <w:rsid w:val="007B5F41"/>
    <w:rsid w:val="007B61F1"/>
    <w:rsid w:val="007B65BD"/>
    <w:rsid w:val="007B69DC"/>
    <w:rsid w:val="007B7198"/>
    <w:rsid w:val="007C05DD"/>
    <w:rsid w:val="007C0B81"/>
    <w:rsid w:val="007C0EAF"/>
    <w:rsid w:val="007C1B27"/>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023"/>
    <w:rsid w:val="007C75A1"/>
    <w:rsid w:val="007C77A5"/>
    <w:rsid w:val="007C7BC8"/>
    <w:rsid w:val="007D016B"/>
    <w:rsid w:val="007D04AD"/>
    <w:rsid w:val="007D04E5"/>
    <w:rsid w:val="007D068E"/>
    <w:rsid w:val="007D06AD"/>
    <w:rsid w:val="007D0838"/>
    <w:rsid w:val="007D0D99"/>
    <w:rsid w:val="007D106F"/>
    <w:rsid w:val="007D1A19"/>
    <w:rsid w:val="007D254F"/>
    <w:rsid w:val="007D2714"/>
    <w:rsid w:val="007D3035"/>
    <w:rsid w:val="007D3102"/>
    <w:rsid w:val="007D318A"/>
    <w:rsid w:val="007D3BC9"/>
    <w:rsid w:val="007D4683"/>
    <w:rsid w:val="007D4EE8"/>
    <w:rsid w:val="007D5901"/>
    <w:rsid w:val="007D607D"/>
    <w:rsid w:val="007D6887"/>
    <w:rsid w:val="007D6E99"/>
    <w:rsid w:val="007D7526"/>
    <w:rsid w:val="007D778D"/>
    <w:rsid w:val="007D792D"/>
    <w:rsid w:val="007D7C6C"/>
    <w:rsid w:val="007D7CCC"/>
    <w:rsid w:val="007D7DCF"/>
    <w:rsid w:val="007E0BDD"/>
    <w:rsid w:val="007E104A"/>
    <w:rsid w:val="007E1210"/>
    <w:rsid w:val="007E14E2"/>
    <w:rsid w:val="007E178E"/>
    <w:rsid w:val="007E1C6B"/>
    <w:rsid w:val="007E1E32"/>
    <w:rsid w:val="007E2491"/>
    <w:rsid w:val="007E2733"/>
    <w:rsid w:val="007E27CA"/>
    <w:rsid w:val="007E2C66"/>
    <w:rsid w:val="007E2F84"/>
    <w:rsid w:val="007E3250"/>
    <w:rsid w:val="007E37E5"/>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0CC"/>
    <w:rsid w:val="007F22C6"/>
    <w:rsid w:val="007F24E6"/>
    <w:rsid w:val="007F344C"/>
    <w:rsid w:val="007F3725"/>
    <w:rsid w:val="007F3FE7"/>
    <w:rsid w:val="007F42CB"/>
    <w:rsid w:val="007F46C5"/>
    <w:rsid w:val="007F4837"/>
    <w:rsid w:val="007F50FB"/>
    <w:rsid w:val="007F512E"/>
    <w:rsid w:val="007F5E4A"/>
    <w:rsid w:val="007F601B"/>
    <w:rsid w:val="007F7230"/>
    <w:rsid w:val="00800D6D"/>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C80"/>
    <w:rsid w:val="00820E6D"/>
    <w:rsid w:val="00821725"/>
    <w:rsid w:val="0082203C"/>
    <w:rsid w:val="00823456"/>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2F9"/>
    <w:rsid w:val="00830815"/>
    <w:rsid w:val="00830FC5"/>
    <w:rsid w:val="00831A02"/>
    <w:rsid w:val="00831D11"/>
    <w:rsid w:val="00832657"/>
    <w:rsid w:val="008327B2"/>
    <w:rsid w:val="00833ED5"/>
    <w:rsid w:val="00834025"/>
    <w:rsid w:val="008349F9"/>
    <w:rsid w:val="008355DA"/>
    <w:rsid w:val="0083588A"/>
    <w:rsid w:val="0083657B"/>
    <w:rsid w:val="00836A9F"/>
    <w:rsid w:val="008376AC"/>
    <w:rsid w:val="0084085A"/>
    <w:rsid w:val="008412EA"/>
    <w:rsid w:val="008416E6"/>
    <w:rsid w:val="008416F5"/>
    <w:rsid w:val="00842A07"/>
    <w:rsid w:val="00842CD4"/>
    <w:rsid w:val="00842F28"/>
    <w:rsid w:val="00843779"/>
    <w:rsid w:val="008444E8"/>
    <w:rsid w:val="00844B85"/>
    <w:rsid w:val="00844E80"/>
    <w:rsid w:val="008454A2"/>
    <w:rsid w:val="00845754"/>
    <w:rsid w:val="00846FE7"/>
    <w:rsid w:val="0084712D"/>
    <w:rsid w:val="00847728"/>
    <w:rsid w:val="00847945"/>
    <w:rsid w:val="00847CF6"/>
    <w:rsid w:val="00850135"/>
    <w:rsid w:val="008509F7"/>
    <w:rsid w:val="008530C4"/>
    <w:rsid w:val="008530EC"/>
    <w:rsid w:val="008533AE"/>
    <w:rsid w:val="008535BD"/>
    <w:rsid w:val="008537BD"/>
    <w:rsid w:val="00853882"/>
    <w:rsid w:val="00853FD9"/>
    <w:rsid w:val="00854237"/>
    <w:rsid w:val="0085548B"/>
    <w:rsid w:val="008568B9"/>
    <w:rsid w:val="00856911"/>
    <w:rsid w:val="00857167"/>
    <w:rsid w:val="008577EB"/>
    <w:rsid w:val="00857F50"/>
    <w:rsid w:val="0086005E"/>
    <w:rsid w:val="00860782"/>
    <w:rsid w:val="00861586"/>
    <w:rsid w:val="00861664"/>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67E80"/>
    <w:rsid w:val="00870361"/>
    <w:rsid w:val="008706D4"/>
    <w:rsid w:val="0087079A"/>
    <w:rsid w:val="00870AD1"/>
    <w:rsid w:val="00870F8A"/>
    <w:rsid w:val="008719A4"/>
    <w:rsid w:val="00871D23"/>
    <w:rsid w:val="00871FC4"/>
    <w:rsid w:val="008720CD"/>
    <w:rsid w:val="00872983"/>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271C"/>
    <w:rsid w:val="008834A4"/>
    <w:rsid w:val="0088353C"/>
    <w:rsid w:val="00883593"/>
    <w:rsid w:val="00883F9A"/>
    <w:rsid w:val="0088442E"/>
    <w:rsid w:val="008845B8"/>
    <w:rsid w:val="008849D4"/>
    <w:rsid w:val="008853B3"/>
    <w:rsid w:val="00885836"/>
    <w:rsid w:val="00885A20"/>
    <w:rsid w:val="00885BD5"/>
    <w:rsid w:val="008861D4"/>
    <w:rsid w:val="00886485"/>
    <w:rsid w:val="00886B63"/>
    <w:rsid w:val="00886E34"/>
    <w:rsid w:val="00886FEE"/>
    <w:rsid w:val="0089074D"/>
    <w:rsid w:val="00890B31"/>
    <w:rsid w:val="00890BC8"/>
    <w:rsid w:val="008929E7"/>
    <w:rsid w:val="00892F30"/>
    <w:rsid w:val="00893321"/>
    <w:rsid w:val="008946F4"/>
    <w:rsid w:val="00894A88"/>
    <w:rsid w:val="00895386"/>
    <w:rsid w:val="00895A0B"/>
    <w:rsid w:val="00895BFF"/>
    <w:rsid w:val="00895EAC"/>
    <w:rsid w:val="00897000"/>
    <w:rsid w:val="00897183"/>
    <w:rsid w:val="00897650"/>
    <w:rsid w:val="008979F4"/>
    <w:rsid w:val="00897FD8"/>
    <w:rsid w:val="008A037D"/>
    <w:rsid w:val="008A088D"/>
    <w:rsid w:val="008A1538"/>
    <w:rsid w:val="008A18B2"/>
    <w:rsid w:val="008A1DEC"/>
    <w:rsid w:val="008A21C6"/>
    <w:rsid w:val="008A21FF"/>
    <w:rsid w:val="008A296B"/>
    <w:rsid w:val="008A29B9"/>
    <w:rsid w:val="008A2A14"/>
    <w:rsid w:val="008A2CE2"/>
    <w:rsid w:val="008A2E33"/>
    <w:rsid w:val="008A2E80"/>
    <w:rsid w:val="008A30AC"/>
    <w:rsid w:val="008A35A0"/>
    <w:rsid w:val="008A38D4"/>
    <w:rsid w:val="008A3B09"/>
    <w:rsid w:val="008A44B8"/>
    <w:rsid w:val="008A46E5"/>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20C"/>
    <w:rsid w:val="008B1DFA"/>
    <w:rsid w:val="008B2118"/>
    <w:rsid w:val="008B2E4F"/>
    <w:rsid w:val="008B3462"/>
    <w:rsid w:val="008B3590"/>
    <w:rsid w:val="008B3C4B"/>
    <w:rsid w:val="008B49E8"/>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74"/>
    <w:rsid w:val="008C76CD"/>
    <w:rsid w:val="008C7C7F"/>
    <w:rsid w:val="008C7D8B"/>
    <w:rsid w:val="008D0121"/>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D7C"/>
    <w:rsid w:val="008E50C2"/>
    <w:rsid w:val="008E678E"/>
    <w:rsid w:val="008E6B90"/>
    <w:rsid w:val="008E6E41"/>
    <w:rsid w:val="008F0B29"/>
    <w:rsid w:val="008F0DA9"/>
    <w:rsid w:val="008F1485"/>
    <w:rsid w:val="008F159A"/>
    <w:rsid w:val="008F1B16"/>
    <w:rsid w:val="008F1EAB"/>
    <w:rsid w:val="008F2183"/>
    <w:rsid w:val="008F2466"/>
    <w:rsid w:val="008F2752"/>
    <w:rsid w:val="008F280F"/>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292A"/>
    <w:rsid w:val="0090336B"/>
    <w:rsid w:val="00903499"/>
    <w:rsid w:val="009034C8"/>
    <w:rsid w:val="009038B8"/>
    <w:rsid w:val="00904971"/>
    <w:rsid w:val="009050D7"/>
    <w:rsid w:val="009053AA"/>
    <w:rsid w:val="00905528"/>
    <w:rsid w:val="00905A59"/>
    <w:rsid w:val="00906939"/>
    <w:rsid w:val="0090739C"/>
    <w:rsid w:val="00907502"/>
    <w:rsid w:val="009075B7"/>
    <w:rsid w:val="00907D0C"/>
    <w:rsid w:val="00910245"/>
    <w:rsid w:val="00910A66"/>
    <w:rsid w:val="00910A74"/>
    <w:rsid w:val="00910B7D"/>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B62"/>
    <w:rsid w:val="00915FC8"/>
    <w:rsid w:val="00916079"/>
    <w:rsid w:val="00916EF7"/>
    <w:rsid w:val="00917CE9"/>
    <w:rsid w:val="00920BF2"/>
    <w:rsid w:val="00921278"/>
    <w:rsid w:val="009212D5"/>
    <w:rsid w:val="009213FF"/>
    <w:rsid w:val="009215CA"/>
    <w:rsid w:val="00921D86"/>
    <w:rsid w:val="00921EA7"/>
    <w:rsid w:val="00922010"/>
    <w:rsid w:val="009225A8"/>
    <w:rsid w:val="009233DD"/>
    <w:rsid w:val="009244D0"/>
    <w:rsid w:val="00924AC9"/>
    <w:rsid w:val="00925D47"/>
    <w:rsid w:val="00926517"/>
    <w:rsid w:val="00926B84"/>
    <w:rsid w:val="00926C12"/>
    <w:rsid w:val="0092719B"/>
    <w:rsid w:val="00927F06"/>
    <w:rsid w:val="0093015B"/>
    <w:rsid w:val="009305EA"/>
    <w:rsid w:val="00930BD7"/>
    <w:rsid w:val="00930C37"/>
    <w:rsid w:val="009311B7"/>
    <w:rsid w:val="00931674"/>
    <w:rsid w:val="00931BD9"/>
    <w:rsid w:val="00932336"/>
    <w:rsid w:val="0093233C"/>
    <w:rsid w:val="0093370E"/>
    <w:rsid w:val="00933A9A"/>
    <w:rsid w:val="00934156"/>
    <w:rsid w:val="009341BA"/>
    <w:rsid w:val="00934778"/>
    <w:rsid w:val="00934C29"/>
    <w:rsid w:val="00934D5E"/>
    <w:rsid w:val="00934E24"/>
    <w:rsid w:val="00934EE3"/>
    <w:rsid w:val="0093512C"/>
    <w:rsid w:val="009361A0"/>
    <w:rsid w:val="009368F3"/>
    <w:rsid w:val="00937009"/>
    <w:rsid w:val="0093707A"/>
    <w:rsid w:val="0093733A"/>
    <w:rsid w:val="0093735F"/>
    <w:rsid w:val="00937750"/>
    <w:rsid w:val="00940ACA"/>
    <w:rsid w:val="00940BDB"/>
    <w:rsid w:val="0094135F"/>
    <w:rsid w:val="00941470"/>
    <w:rsid w:val="00941636"/>
    <w:rsid w:val="00941D5E"/>
    <w:rsid w:val="00942008"/>
    <w:rsid w:val="009424EF"/>
    <w:rsid w:val="009426EF"/>
    <w:rsid w:val="00942B4F"/>
    <w:rsid w:val="00942B59"/>
    <w:rsid w:val="00943102"/>
    <w:rsid w:val="0094367A"/>
    <w:rsid w:val="009436E7"/>
    <w:rsid w:val="00943742"/>
    <w:rsid w:val="009437C8"/>
    <w:rsid w:val="00943B5A"/>
    <w:rsid w:val="00944056"/>
    <w:rsid w:val="00944104"/>
    <w:rsid w:val="00944FEE"/>
    <w:rsid w:val="009456DA"/>
    <w:rsid w:val="00945C05"/>
    <w:rsid w:val="009460D0"/>
    <w:rsid w:val="009468FD"/>
    <w:rsid w:val="00946945"/>
    <w:rsid w:val="00946F0B"/>
    <w:rsid w:val="009476F5"/>
    <w:rsid w:val="00947713"/>
    <w:rsid w:val="00947A55"/>
    <w:rsid w:val="00947DD1"/>
    <w:rsid w:val="009501A8"/>
    <w:rsid w:val="00950AAA"/>
    <w:rsid w:val="00950B8D"/>
    <w:rsid w:val="00950DE7"/>
    <w:rsid w:val="009511EE"/>
    <w:rsid w:val="0095161A"/>
    <w:rsid w:val="00952C3E"/>
    <w:rsid w:val="00952DEC"/>
    <w:rsid w:val="0095344E"/>
    <w:rsid w:val="00953920"/>
    <w:rsid w:val="00953A08"/>
    <w:rsid w:val="00953D47"/>
    <w:rsid w:val="00954B2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3C6"/>
    <w:rsid w:val="00964B5A"/>
    <w:rsid w:val="0096554B"/>
    <w:rsid w:val="0096584A"/>
    <w:rsid w:val="00965F45"/>
    <w:rsid w:val="00966025"/>
    <w:rsid w:val="00967688"/>
    <w:rsid w:val="00967843"/>
    <w:rsid w:val="00967861"/>
    <w:rsid w:val="00967958"/>
    <w:rsid w:val="00967990"/>
    <w:rsid w:val="0097004B"/>
    <w:rsid w:val="00970B93"/>
    <w:rsid w:val="009711D7"/>
    <w:rsid w:val="00971271"/>
    <w:rsid w:val="00971626"/>
    <w:rsid w:val="00971E31"/>
    <w:rsid w:val="00971F08"/>
    <w:rsid w:val="009725AD"/>
    <w:rsid w:val="0097352A"/>
    <w:rsid w:val="009737B4"/>
    <w:rsid w:val="009740BF"/>
    <w:rsid w:val="009744C3"/>
    <w:rsid w:val="00974B87"/>
    <w:rsid w:val="00975F53"/>
    <w:rsid w:val="0097603D"/>
    <w:rsid w:val="00976832"/>
    <w:rsid w:val="00976949"/>
    <w:rsid w:val="00976CC3"/>
    <w:rsid w:val="00977410"/>
    <w:rsid w:val="0097767E"/>
    <w:rsid w:val="00977E17"/>
    <w:rsid w:val="009802B4"/>
    <w:rsid w:val="00980477"/>
    <w:rsid w:val="00980749"/>
    <w:rsid w:val="00980B13"/>
    <w:rsid w:val="00980DCA"/>
    <w:rsid w:val="00980E9E"/>
    <w:rsid w:val="00981B0B"/>
    <w:rsid w:val="00982822"/>
    <w:rsid w:val="009829D7"/>
    <w:rsid w:val="00982D0F"/>
    <w:rsid w:val="00983243"/>
    <w:rsid w:val="00983284"/>
    <w:rsid w:val="00983433"/>
    <w:rsid w:val="009834A4"/>
    <w:rsid w:val="00983602"/>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65D"/>
    <w:rsid w:val="009908B2"/>
    <w:rsid w:val="00991761"/>
    <w:rsid w:val="00991FCD"/>
    <w:rsid w:val="00992C79"/>
    <w:rsid w:val="00993129"/>
    <w:rsid w:val="00993531"/>
    <w:rsid w:val="009935B9"/>
    <w:rsid w:val="00994296"/>
    <w:rsid w:val="00994824"/>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4C8A"/>
    <w:rsid w:val="009A55A1"/>
    <w:rsid w:val="009A5B25"/>
    <w:rsid w:val="009A5B39"/>
    <w:rsid w:val="009A5CB1"/>
    <w:rsid w:val="009A5CBA"/>
    <w:rsid w:val="009A5E62"/>
    <w:rsid w:val="009A74C6"/>
    <w:rsid w:val="009A7541"/>
    <w:rsid w:val="009A774F"/>
    <w:rsid w:val="009A782A"/>
    <w:rsid w:val="009A7AB1"/>
    <w:rsid w:val="009A7FCF"/>
    <w:rsid w:val="009B06CF"/>
    <w:rsid w:val="009B0F4E"/>
    <w:rsid w:val="009B0F9A"/>
    <w:rsid w:val="009B1126"/>
    <w:rsid w:val="009B1F30"/>
    <w:rsid w:val="009B2D4A"/>
    <w:rsid w:val="009B345E"/>
    <w:rsid w:val="009B3AC2"/>
    <w:rsid w:val="009B3F2D"/>
    <w:rsid w:val="009B418D"/>
    <w:rsid w:val="009B4DF4"/>
    <w:rsid w:val="009B54F0"/>
    <w:rsid w:val="009B564E"/>
    <w:rsid w:val="009B57BA"/>
    <w:rsid w:val="009B5A05"/>
    <w:rsid w:val="009B5BD1"/>
    <w:rsid w:val="009B5C9D"/>
    <w:rsid w:val="009B697B"/>
    <w:rsid w:val="009B6B6A"/>
    <w:rsid w:val="009B798F"/>
    <w:rsid w:val="009B7BD0"/>
    <w:rsid w:val="009B7E87"/>
    <w:rsid w:val="009C0BA6"/>
    <w:rsid w:val="009C17AC"/>
    <w:rsid w:val="009C17E5"/>
    <w:rsid w:val="009C1B63"/>
    <w:rsid w:val="009C1CB3"/>
    <w:rsid w:val="009C2317"/>
    <w:rsid w:val="009C28E2"/>
    <w:rsid w:val="009C30E8"/>
    <w:rsid w:val="009C403E"/>
    <w:rsid w:val="009C4F84"/>
    <w:rsid w:val="009C512B"/>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EE3"/>
    <w:rsid w:val="009D4FF0"/>
    <w:rsid w:val="009D53A8"/>
    <w:rsid w:val="009D5436"/>
    <w:rsid w:val="009D7036"/>
    <w:rsid w:val="009D703C"/>
    <w:rsid w:val="009D718F"/>
    <w:rsid w:val="009E0175"/>
    <w:rsid w:val="009E0585"/>
    <w:rsid w:val="009E068F"/>
    <w:rsid w:val="009E0760"/>
    <w:rsid w:val="009E0E1A"/>
    <w:rsid w:val="009E14E0"/>
    <w:rsid w:val="009E1AE5"/>
    <w:rsid w:val="009E23B0"/>
    <w:rsid w:val="009E2569"/>
    <w:rsid w:val="009E262A"/>
    <w:rsid w:val="009E27E3"/>
    <w:rsid w:val="009E2B05"/>
    <w:rsid w:val="009E31A4"/>
    <w:rsid w:val="009E35BD"/>
    <w:rsid w:val="009E35DB"/>
    <w:rsid w:val="009E3C05"/>
    <w:rsid w:val="009E43A3"/>
    <w:rsid w:val="009E47A3"/>
    <w:rsid w:val="009E4C05"/>
    <w:rsid w:val="009E75CE"/>
    <w:rsid w:val="009E7AEF"/>
    <w:rsid w:val="009F0226"/>
    <w:rsid w:val="009F03FE"/>
    <w:rsid w:val="009F04A0"/>
    <w:rsid w:val="009F08F3"/>
    <w:rsid w:val="009F09AD"/>
    <w:rsid w:val="009F0B5D"/>
    <w:rsid w:val="009F12C0"/>
    <w:rsid w:val="009F1946"/>
    <w:rsid w:val="009F1CA0"/>
    <w:rsid w:val="009F2998"/>
    <w:rsid w:val="009F344F"/>
    <w:rsid w:val="009F3819"/>
    <w:rsid w:val="009F393F"/>
    <w:rsid w:val="009F44B4"/>
    <w:rsid w:val="009F51EB"/>
    <w:rsid w:val="009F56CE"/>
    <w:rsid w:val="009F5EB8"/>
    <w:rsid w:val="009F62DB"/>
    <w:rsid w:val="009F7462"/>
    <w:rsid w:val="009F7BC6"/>
    <w:rsid w:val="009F7C40"/>
    <w:rsid w:val="009F7F16"/>
    <w:rsid w:val="00A00C7C"/>
    <w:rsid w:val="00A00D19"/>
    <w:rsid w:val="00A01030"/>
    <w:rsid w:val="00A01284"/>
    <w:rsid w:val="00A01B0D"/>
    <w:rsid w:val="00A01F31"/>
    <w:rsid w:val="00A02B42"/>
    <w:rsid w:val="00A02D4B"/>
    <w:rsid w:val="00A031D8"/>
    <w:rsid w:val="00A03E52"/>
    <w:rsid w:val="00A0401C"/>
    <w:rsid w:val="00A0442D"/>
    <w:rsid w:val="00A04690"/>
    <w:rsid w:val="00A048A8"/>
    <w:rsid w:val="00A04D75"/>
    <w:rsid w:val="00A04F49"/>
    <w:rsid w:val="00A051D2"/>
    <w:rsid w:val="00A052A8"/>
    <w:rsid w:val="00A05800"/>
    <w:rsid w:val="00A05BD3"/>
    <w:rsid w:val="00A05C21"/>
    <w:rsid w:val="00A05EED"/>
    <w:rsid w:val="00A06149"/>
    <w:rsid w:val="00A0642B"/>
    <w:rsid w:val="00A06EE5"/>
    <w:rsid w:val="00A073F5"/>
    <w:rsid w:val="00A075FB"/>
    <w:rsid w:val="00A1039D"/>
    <w:rsid w:val="00A109A1"/>
    <w:rsid w:val="00A10AAD"/>
    <w:rsid w:val="00A10B86"/>
    <w:rsid w:val="00A10E0F"/>
    <w:rsid w:val="00A11F4C"/>
    <w:rsid w:val="00A1284B"/>
    <w:rsid w:val="00A12FA0"/>
    <w:rsid w:val="00A1324D"/>
    <w:rsid w:val="00A1336B"/>
    <w:rsid w:val="00A13C89"/>
    <w:rsid w:val="00A13E54"/>
    <w:rsid w:val="00A144B0"/>
    <w:rsid w:val="00A1494A"/>
    <w:rsid w:val="00A14B65"/>
    <w:rsid w:val="00A14EF2"/>
    <w:rsid w:val="00A1547B"/>
    <w:rsid w:val="00A15687"/>
    <w:rsid w:val="00A1594C"/>
    <w:rsid w:val="00A15E53"/>
    <w:rsid w:val="00A16D25"/>
    <w:rsid w:val="00A173AD"/>
    <w:rsid w:val="00A17DC3"/>
    <w:rsid w:val="00A17F63"/>
    <w:rsid w:val="00A20FAC"/>
    <w:rsid w:val="00A2102B"/>
    <w:rsid w:val="00A210D9"/>
    <w:rsid w:val="00A2193B"/>
    <w:rsid w:val="00A22005"/>
    <w:rsid w:val="00A228BD"/>
    <w:rsid w:val="00A229FA"/>
    <w:rsid w:val="00A2339A"/>
    <w:rsid w:val="00A2351A"/>
    <w:rsid w:val="00A23BF3"/>
    <w:rsid w:val="00A23C94"/>
    <w:rsid w:val="00A24346"/>
    <w:rsid w:val="00A25712"/>
    <w:rsid w:val="00A25754"/>
    <w:rsid w:val="00A25A1B"/>
    <w:rsid w:val="00A25F72"/>
    <w:rsid w:val="00A26425"/>
    <w:rsid w:val="00A264A9"/>
    <w:rsid w:val="00A26C2F"/>
    <w:rsid w:val="00A271B1"/>
    <w:rsid w:val="00A27785"/>
    <w:rsid w:val="00A30053"/>
    <w:rsid w:val="00A30187"/>
    <w:rsid w:val="00A30394"/>
    <w:rsid w:val="00A30D6F"/>
    <w:rsid w:val="00A30DF6"/>
    <w:rsid w:val="00A31AA3"/>
    <w:rsid w:val="00A32208"/>
    <w:rsid w:val="00A32360"/>
    <w:rsid w:val="00A3262F"/>
    <w:rsid w:val="00A32FE7"/>
    <w:rsid w:val="00A33082"/>
    <w:rsid w:val="00A3336D"/>
    <w:rsid w:val="00A34259"/>
    <w:rsid w:val="00A3448A"/>
    <w:rsid w:val="00A3495D"/>
    <w:rsid w:val="00A36297"/>
    <w:rsid w:val="00A36B7D"/>
    <w:rsid w:val="00A36B87"/>
    <w:rsid w:val="00A3703F"/>
    <w:rsid w:val="00A370CE"/>
    <w:rsid w:val="00A37400"/>
    <w:rsid w:val="00A37508"/>
    <w:rsid w:val="00A376FE"/>
    <w:rsid w:val="00A37E98"/>
    <w:rsid w:val="00A40312"/>
    <w:rsid w:val="00A40822"/>
    <w:rsid w:val="00A412D5"/>
    <w:rsid w:val="00A41585"/>
    <w:rsid w:val="00A419EA"/>
    <w:rsid w:val="00A41E2B"/>
    <w:rsid w:val="00A42FA0"/>
    <w:rsid w:val="00A43C76"/>
    <w:rsid w:val="00A440D0"/>
    <w:rsid w:val="00A44EBB"/>
    <w:rsid w:val="00A452A0"/>
    <w:rsid w:val="00A45B74"/>
    <w:rsid w:val="00A46150"/>
    <w:rsid w:val="00A4775C"/>
    <w:rsid w:val="00A47976"/>
    <w:rsid w:val="00A506BD"/>
    <w:rsid w:val="00A5071C"/>
    <w:rsid w:val="00A50AC1"/>
    <w:rsid w:val="00A50C42"/>
    <w:rsid w:val="00A50C5D"/>
    <w:rsid w:val="00A50C86"/>
    <w:rsid w:val="00A511F1"/>
    <w:rsid w:val="00A51346"/>
    <w:rsid w:val="00A519CB"/>
    <w:rsid w:val="00A52AA6"/>
    <w:rsid w:val="00A52ADC"/>
    <w:rsid w:val="00A52E1D"/>
    <w:rsid w:val="00A5383A"/>
    <w:rsid w:val="00A53EB5"/>
    <w:rsid w:val="00A54524"/>
    <w:rsid w:val="00A545CF"/>
    <w:rsid w:val="00A54884"/>
    <w:rsid w:val="00A54D5E"/>
    <w:rsid w:val="00A551E3"/>
    <w:rsid w:val="00A5546C"/>
    <w:rsid w:val="00A55477"/>
    <w:rsid w:val="00A55833"/>
    <w:rsid w:val="00A559E2"/>
    <w:rsid w:val="00A55BE6"/>
    <w:rsid w:val="00A565EE"/>
    <w:rsid w:val="00A5681C"/>
    <w:rsid w:val="00A56825"/>
    <w:rsid w:val="00A56A15"/>
    <w:rsid w:val="00A56B04"/>
    <w:rsid w:val="00A56CE2"/>
    <w:rsid w:val="00A60231"/>
    <w:rsid w:val="00A60A02"/>
    <w:rsid w:val="00A60A17"/>
    <w:rsid w:val="00A60A90"/>
    <w:rsid w:val="00A60CB8"/>
    <w:rsid w:val="00A61499"/>
    <w:rsid w:val="00A614AD"/>
    <w:rsid w:val="00A61F3E"/>
    <w:rsid w:val="00A62494"/>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306"/>
    <w:rsid w:val="00A67522"/>
    <w:rsid w:val="00A67531"/>
    <w:rsid w:val="00A67664"/>
    <w:rsid w:val="00A67695"/>
    <w:rsid w:val="00A67763"/>
    <w:rsid w:val="00A67CFD"/>
    <w:rsid w:val="00A67E6C"/>
    <w:rsid w:val="00A704BC"/>
    <w:rsid w:val="00A71209"/>
    <w:rsid w:val="00A712D9"/>
    <w:rsid w:val="00A7175B"/>
    <w:rsid w:val="00A71780"/>
    <w:rsid w:val="00A7187B"/>
    <w:rsid w:val="00A71B75"/>
    <w:rsid w:val="00A71B99"/>
    <w:rsid w:val="00A71C97"/>
    <w:rsid w:val="00A732CB"/>
    <w:rsid w:val="00A73983"/>
    <w:rsid w:val="00A739D0"/>
    <w:rsid w:val="00A73F9F"/>
    <w:rsid w:val="00A74093"/>
    <w:rsid w:val="00A746B4"/>
    <w:rsid w:val="00A74B69"/>
    <w:rsid w:val="00A757BE"/>
    <w:rsid w:val="00A75CB7"/>
    <w:rsid w:val="00A761D4"/>
    <w:rsid w:val="00A76593"/>
    <w:rsid w:val="00A7730D"/>
    <w:rsid w:val="00A7738E"/>
    <w:rsid w:val="00A77EC4"/>
    <w:rsid w:val="00A802BA"/>
    <w:rsid w:val="00A805DD"/>
    <w:rsid w:val="00A80813"/>
    <w:rsid w:val="00A81F3B"/>
    <w:rsid w:val="00A8201B"/>
    <w:rsid w:val="00A82158"/>
    <w:rsid w:val="00A825FC"/>
    <w:rsid w:val="00A838B0"/>
    <w:rsid w:val="00A83C5A"/>
    <w:rsid w:val="00A83D48"/>
    <w:rsid w:val="00A8426C"/>
    <w:rsid w:val="00A843A8"/>
    <w:rsid w:val="00A84890"/>
    <w:rsid w:val="00A84D6B"/>
    <w:rsid w:val="00A8555A"/>
    <w:rsid w:val="00A85AD2"/>
    <w:rsid w:val="00A85D99"/>
    <w:rsid w:val="00A8611D"/>
    <w:rsid w:val="00A865AF"/>
    <w:rsid w:val="00A86750"/>
    <w:rsid w:val="00A86C49"/>
    <w:rsid w:val="00A86D60"/>
    <w:rsid w:val="00A87490"/>
    <w:rsid w:val="00A87E69"/>
    <w:rsid w:val="00A9025C"/>
    <w:rsid w:val="00A911B4"/>
    <w:rsid w:val="00A91428"/>
    <w:rsid w:val="00A91F4A"/>
    <w:rsid w:val="00A92879"/>
    <w:rsid w:val="00A92B44"/>
    <w:rsid w:val="00A92BEC"/>
    <w:rsid w:val="00A93E83"/>
    <w:rsid w:val="00A93EA4"/>
    <w:rsid w:val="00A9407D"/>
    <w:rsid w:val="00A9442A"/>
    <w:rsid w:val="00A94476"/>
    <w:rsid w:val="00A94CA8"/>
    <w:rsid w:val="00A9552A"/>
    <w:rsid w:val="00A95961"/>
    <w:rsid w:val="00A95A4E"/>
    <w:rsid w:val="00A96417"/>
    <w:rsid w:val="00A96AE1"/>
    <w:rsid w:val="00A96F50"/>
    <w:rsid w:val="00A9764F"/>
    <w:rsid w:val="00A97DE3"/>
    <w:rsid w:val="00AA016F"/>
    <w:rsid w:val="00AA0B96"/>
    <w:rsid w:val="00AA0DA5"/>
    <w:rsid w:val="00AA0E41"/>
    <w:rsid w:val="00AA1076"/>
    <w:rsid w:val="00AA1170"/>
    <w:rsid w:val="00AA12AA"/>
    <w:rsid w:val="00AA1889"/>
    <w:rsid w:val="00AA1A42"/>
    <w:rsid w:val="00AA1ED6"/>
    <w:rsid w:val="00AA25FD"/>
    <w:rsid w:val="00AA2CFB"/>
    <w:rsid w:val="00AA2D51"/>
    <w:rsid w:val="00AA2F6B"/>
    <w:rsid w:val="00AA33DF"/>
    <w:rsid w:val="00AA35B9"/>
    <w:rsid w:val="00AA36AE"/>
    <w:rsid w:val="00AA3FEA"/>
    <w:rsid w:val="00AA4748"/>
    <w:rsid w:val="00AA47F3"/>
    <w:rsid w:val="00AA4F2D"/>
    <w:rsid w:val="00AA505F"/>
    <w:rsid w:val="00AA51D6"/>
    <w:rsid w:val="00AA5BFC"/>
    <w:rsid w:val="00AA5D75"/>
    <w:rsid w:val="00AA6A73"/>
    <w:rsid w:val="00AA6E76"/>
    <w:rsid w:val="00AA73BE"/>
    <w:rsid w:val="00AA7F19"/>
    <w:rsid w:val="00AB0BC8"/>
    <w:rsid w:val="00AB0C4D"/>
    <w:rsid w:val="00AB0DCD"/>
    <w:rsid w:val="00AB11CA"/>
    <w:rsid w:val="00AB14B3"/>
    <w:rsid w:val="00AB14D9"/>
    <w:rsid w:val="00AB1888"/>
    <w:rsid w:val="00AB1DBE"/>
    <w:rsid w:val="00AB1E56"/>
    <w:rsid w:val="00AB22B4"/>
    <w:rsid w:val="00AB239E"/>
    <w:rsid w:val="00AB3280"/>
    <w:rsid w:val="00AB45C6"/>
    <w:rsid w:val="00AB4AB8"/>
    <w:rsid w:val="00AB4E48"/>
    <w:rsid w:val="00AB5AFA"/>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200"/>
    <w:rsid w:val="00AC4836"/>
    <w:rsid w:val="00AC49FB"/>
    <w:rsid w:val="00AC4CB8"/>
    <w:rsid w:val="00AC4DEB"/>
    <w:rsid w:val="00AC5867"/>
    <w:rsid w:val="00AC5A10"/>
    <w:rsid w:val="00AC5EFD"/>
    <w:rsid w:val="00AC623A"/>
    <w:rsid w:val="00AC66EF"/>
    <w:rsid w:val="00AC6DE7"/>
    <w:rsid w:val="00AC717E"/>
    <w:rsid w:val="00AC75DF"/>
    <w:rsid w:val="00AC7637"/>
    <w:rsid w:val="00AC7F4A"/>
    <w:rsid w:val="00AD0008"/>
    <w:rsid w:val="00AD00BC"/>
    <w:rsid w:val="00AD0642"/>
    <w:rsid w:val="00AD077B"/>
    <w:rsid w:val="00AD0893"/>
    <w:rsid w:val="00AD0AA3"/>
    <w:rsid w:val="00AD0ECE"/>
    <w:rsid w:val="00AD0ECF"/>
    <w:rsid w:val="00AD1425"/>
    <w:rsid w:val="00AD25FA"/>
    <w:rsid w:val="00AD2C2A"/>
    <w:rsid w:val="00AD3071"/>
    <w:rsid w:val="00AD333A"/>
    <w:rsid w:val="00AD35B1"/>
    <w:rsid w:val="00AD376A"/>
    <w:rsid w:val="00AD385F"/>
    <w:rsid w:val="00AD3D53"/>
    <w:rsid w:val="00AD3F94"/>
    <w:rsid w:val="00AD3FB3"/>
    <w:rsid w:val="00AD41C5"/>
    <w:rsid w:val="00AD4A5A"/>
    <w:rsid w:val="00AD59C5"/>
    <w:rsid w:val="00AD5ED5"/>
    <w:rsid w:val="00AD63AA"/>
    <w:rsid w:val="00AD6689"/>
    <w:rsid w:val="00AD6906"/>
    <w:rsid w:val="00AD6B16"/>
    <w:rsid w:val="00AD745E"/>
    <w:rsid w:val="00AD7AB4"/>
    <w:rsid w:val="00AD7B2A"/>
    <w:rsid w:val="00AD7BB6"/>
    <w:rsid w:val="00AE0015"/>
    <w:rsid w:val="00AE0148"/>
    <w:rsid w:val="00AE032F"/>
    <w:rsid w:val="00AE087B"/>
    <w:rsid w:val="00AE0C32"/>
    <w:rsid w:val="00AE0CAF"/>
    <w:rsid w:val="00AE10A0"/>
    <w:rsid w:val="00AE186E"/>
    <w:rsid w:val="00AE1989"/>
    <w:rsid w:val="00AE1BA3"/>
    <w:rsid w:val="00AE2348"/>
    <w:rsid w:val="00AE23D8"/>
    <w:rsid w:val="00AE27AC"/>
    <w:rsid w:val="00AE2812"/>
    <w:rsid w:val="00AE2A2A"/>
    <w:rsid w:val="00AE2B15"/>
    <w:rsid w:val="00AE3167"/>
    <w:rsid w:val="00AE3A70"/>
    <w:rsid w:val="00AE40D5"/>
    <w:rsid w:val="00AE40E0"/>
    <w:rsid w:val="00AE4807"/>
    <w:rsid w:val="00AE4D09"/>
    <w:rsid w:val="00AE4DBA"/>
    <w:rsid w:val="00AE4E99"/>
    <w:rsid w:val="00AE4F07"/>
    <w:rsid w:val="00AE5101"/>
    <w:rsid w:val="00AE55ED"/>
    <w:rsid w:val="00AE63AB"/>
    <w:rsid w:val="00AE6F9D"/>
    <w:rsid w:val="00AE759C"/>
    <w:rsid w:val="00AE770A"/>
    <w:rsid w:val="00AE7DE9"/>
    <w:rsid w:val="00AF0508"/>
    <w:rsid w:val="00AF059C"/>
    <w:rsid w:val="00AF0A90"/>
    <w:rsid w:val="00AF1002"/>
    <w:rsid w:val="00AF11C2"/>
    <w:rsid w:val="00AF130C"/>
    <w:rsid w:val="00AF1C5D"/>
    <w:rsid w:val="00AF1CCC"/>
    <w:rsid w:val="00AF263D"/>
    <w:rsid w:val="00AF2A13"/>
    <w:rsid w:val="00AF2B22"/>
    <w:rsid w:val="00AF3610"/>
    <w:rsid w:val="00AF3ABB"/>
    <w:rsid w:val="00AF3F4B"/>
    <w:rsid w:val="00AF42D7"/>
    <w:rsid w:val="00AF4C35"/>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0F4"/>
    <w:rsid w:val="00B0324F"/>
    <w:rsid w:val="00B03632"/>
    <w:rsid w:val="00B04BBB"/>
    <w:rsid w:val="00B04DF3"/>
    <w:rsid w:val="00B04E39"/>
    <w:rsid w:val="00B05084"/>
    <w:rsid w:val="00B05E80"/>
    <w:rsid w:val="00B06158"/>
    <w:rsid w:val="00B061FD"/>
    <w:rsid w:val="00B06297"/>
    <w:rsid w:val="00B07BB5"/>
    <w:rsid w:val="00B07D7A"/>
    <w:rsid w:val="00B07D8C"/>
    <w:rsid w:val="00B07E6C"/>
    <w:rsid w:val="00B1004C"/>
    <w:rsid w:val="00B101E0"/>
    <w:rsid w:val="00B10598"/>
    <w:rsid w:val="00B11D26"/>
    <w:rsid w:val="00B12115"/>
    <w:rsid w:val="00B1220B"/>
    <w:rsid w:val="00B130C7"/>
    <w:rsid w:val="00B133D4"/>
    <w:rsid w:val="00B13A5F"/>
    <w:rsid w:val="00B14173"/>
    <w:rsid w:val="00B1525B"/>
    <w:rsid w:val="00B157F9"/>
    <w:rsid w:val="00B1581B"/>
    <w:rsid w:val="00B162E2"/>
    <w:rsid w:val="00B162FE"/>
    <w:rsid w:val="00B16375"/>
    <w:rsid w:val="00B169BB"/>
    <w:rsid w:val="00B16CC7"/>
    <w:rsid w:val="00B16F88"/>
    <w:rsid w:val="00B17728"/>
    <w:rsid w:val="00B17A8D"/>
    <w:rsid w:val="00B17D9A"/>
    <w:rsid w:val="00B17F5C"/>
    <w:rsid w:val="00B2014D"/>
    <w:rsid w:val="00B2016D"/>
    <w:rsid w:val="00B20256"/>
    <w:rsid w:val="00B2057F"/>
    <w:rsid w:val="00B2070A"/>
    <w:rsid w:val="00B20751"/>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6BB"/>
    <w:rsid w:val="00B25B70"/>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3CE6"/>
    <w:rsid w:val="00B34152"/>
    <w:rsid w:val="00B344F5"/>
    <w:rsid w:val="00B34BAC"/>
    <w:rsid w:val="00B34C44"/>
    <w:rsid w:val="00B35151"/>
    <w:rsid w:val="00B359ED"/>
    <w:rsid w:val="00B36940"/>
    <w:rsid w:val="00B371CF"/>
    <w:rsid w:val="00B372AA"/>
    <w:rsid w:val="00B37595"/>
    <w:rsid w:val="00B375E8"/>
    <w:rsid w:val="00B40165"/>
    <w:rsid w:val="00B40445"/>
    <w:rsid w:val="00B413CD"/>
    <w:rsid w:val="00B41888"/>
    <w:rsid w:val="00B419A4"/>
    <w:rsid w:val="00B422E5"/>
    <w:rsid w:val="00B42C19"/>
    <w:rsid w:val="00B42E1A"/>
    <w:rsid w:val="00B42FC7"/>
    <w:rsid w:val="00B430A4"/>
    <w:rsid w:val="00B43805"/>
    <w:rsid w:val="00B439A9"/>
    <w:rsid w:val="00B43A45"/>
    <w:rsid w:val="00B43F10"/>
    <w:rsid w:val="00B44AF7"/>
    <w:rsid w:val="00B45087"/>
    <w:rsid w:val="00B453F7"/>
    <w:rsid w:val="00B4598E"/>
    <w:rsid w:val="00B45A52"/>
    <w:rsid w:val="00B45DCA"/>
    <w:rsid w:val="00B45FBF"/>
    <w:rsid w:val="00B46175"/>
    <w:rsid w:val="00B47B4C"/>
    <w:rsid w:val="00B47DE6"/>
    <w:rsid w:val="00B50005"/>
    <w:rsid w:val="00B51415"/>
    <w:rsid w:val="00B51EAF"/>
    <w:rsid w:val="00B52D22"/>
    <w:rsid w:val="00B52E6D"/>
    <w:rsid w:val="00B532CB"/>
    <w:rsid w:val="00B532F7"/>
    <w:rsid w:val="00B54C41"/>
    <w:rsid w:val="00B557B9"/>
    <w:rsid w:val="00B558CE"/>
    <w:rsid w:val="00B56D72"/>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1E81"/>
    <w:rsid w:val="00B72480"/>
    <w:rsid w:val="00B72C6A"/>
    <w:rsid w:val="00B730C1"/>
    <w:rsid w:val="00B7321D"/>
    <w:rsid w:val="00B732C4"/>
    <w:rsid w:val="00B73748"/>
    <w:rsid w:val="00B738C2"/>
    <w:rsid w:val="00B739F6"/>
    <w:rsid w:val="00B740C8"/>
    <w:rsid w:val="00B74144"/>
    <w:rsid w:val="00B76200"/>
    <w:rsid w:val="00B76203"/>
    <w:rsid w:val="00B763C2"/>
    <w:rsid w:val="00B76C86"/>
    <w:rsid w:val="00B7701C"/>
    <w:rsid w:val="00B77557"/>
    <w:rsid w:val="00B778FF"/>
    <w:rsid w:val="00B8093E"/>
    <w:rsid w:val="00B81A6C"/>
    <w:rsid w:val="00B81E21"/>
    <w:rsid w:val="00B82679"/>
    <w:rsid w:val="00B827C2"/>
    <w:rsid w:val="00B83100"/>
    <w:rsid w:val="00B8320E"/>
    <w:rsid w:val="00B83DF2"/>
    <w:rsid w:val="00B84C8A"/>
    <w:rsid w:val="00B850CF"/>
    <w:rsid w:val="00B85623"/>
    <w:rsid w:val="00B8594E"/>
    <w:rsid w:val="00B85DE5"/>
    <w:rsid w:val="00B868F2"/>
    <w:rsid w:val="00B869D5"/>
    <w:rsid w:val="00B8702C"/>
    <w:rsid w:val="00B876F7"/>
    <w:rsid w:val="00B877A7"/>
    <w:rsid w:val="00B87D72"/>
    <w:rsid w:val="00B901BE"/>
    <w:rsid w:val="00B90AD5"/>
    <w:rsid w:val="00B90F73"/>
    <w:rsid w:val="00B914B1"/>
    <w:rsid w:val="00B91CF4"/>
    <w:rsid w:val="00B91E15"/>
    <w:rsid w:val="00B923BB"/>
    <w:rsid w:val="00B926C8"/>
    <w:rsid w:val="00B92772"/>
    <w:rsid w:val="00B93888"/>
    <w:rsid w:val="00B93B59"/>
    <w:rsid w:val="00B93B61"/>
    <w:rsid w:val="00B93EF0"/>
    <w:rsid w:val="00B9406A"/>
    <w:rsid w:val="00B94347"/>
    <w:rsid w:val="00B94B5B"/>
    <w:rsid w:val="00B9589B"/>
    <w:rsid w:val="00B958C6"/>
    <w:rsid w:val="00B9597F"/>
    <w:rsid w:val="00B96555"/>
    <w:rsid w:val="00B96774"/>
    <w:rsid w:val="00B96BF9"/>
    <w:rsid w:val="00B970C3"/>
    <w:rsid w:val="00B970EF"/>
    <w:rsid w:val="00B97C7B"/>
    <w:rsid w:val="00BA00BF"/>
    <w:rsid w:val="00BA0822"/>
    <w:rsid w:val="00BA0D0E"/>
    <w:rsid w:val="00BA0FFD"/>
    <w:rsid w:val="00BA11DE"/>
    <w:rsid w:val="00BA131A"/>
    <w:rsid w:val="00BA148C"/>
    <w:rsid w:val="00BA17E3"/>
    <w:rsid w:val="00BA202E"/>
    <w:rsid w:val="00BA2280"/>
    <w:rsid w:val="00BA2789"/>
    <w:rsid w:val="00BA2971"/>
    <w:rsid w:val="00BA2A08"/>
    <w:rsid w:val="00BA2C9A"/>
    <w:rsid w:val="00BA40FB"/>
    <w:rsid w:val="00BA4B47"/>
    <w:rsid w:val="00BA4E12"/>
    <w:rsid w:val="00BA50BB"/>
    <w:rsid w:val="00BA50D5"/>
    <w:rsid w:val="00BA5216"/>
    <w:rsid w:val="00BA541A"/>
    <w:rsid w:val="00BA56D2"/>
    <w:rsid w:val="00BA5FBB"/>
    <w:rsid w:val="00BA5FF1"/>
    <w:rsid w:val="00BA67BF"/>
    <w:rsid w:val="00BA6A0E"/>
    <w:rsid w:val="00BA76E0"/>
    <w:rsid w:val="00BA7C4F"/>
    <w:rsid w:val="00BA7C81"/>
    <w:rsid w:val="00BA7F79"/>
    <w:rsid w:val="00BB07CA"/>
    <w:rsid w:val="00BB093A"/>
    <w:rsid w:val="00BB096D"/>
    <w:rsid w:val="00BB0A3F"/>
    <w:rsid w:val="00BB0AD3"/>
    <w:rsid w:val="00BB0B8A"/>
    <w:rsid w:val="00BB0BCF"/>
    <w:rsid w:val="00BB127B"/>
    <w:rsid w:val="00BB180D"/>
    <w:rsid w:val="00BB20CE"/>
    <w:rsid w:val="00BB2A25"/>
    <w:rsid w:val="00BB3734"/>
    <w:rsid w:val="00BB3A60"/>
    <w:rsid w:val="00BB420F"/>
    <w:rsid w:val="00BB432C"/>
    <w:rsid w:val="00BB4706"/>
    <w:rsid w:val="00BB4845"/>
    <w:rsid w:val="00BB5175"/>
    <w:rsid w:val="00BB51E9"/>
    <w:rsid w:val="00BB535E"/>
    <w:rsid w:val="00BB53CE"/>
    <w:rsid w:val="00BB5650"/>
    <w:rsid w:val="00BB57DD"/>
    <w:rsid w:val="00BB5F80"/>
    <w:rsid w:val="00BB6654"/>
    <w:rsid w:val="00BB681F"/>
    <w:rsid w:val="00BB749F"/>
    <w:rsid w:val="00BC01BA"/>
    <w:rsid w:val="00BC0804"/>
    <w:rsid w:val="00BC0D51"/>
    <w:rsid w:val="00BC0FDC"/>
    <w:rsid w:val="00BC12A7"/>
    <w:rsid w:val="00BC1E3C"/>
    <w:rsid w:val="00BC2171"/>
    <w:rsid w:val="00BC22BB"/>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2AD"/>
    <w:rsid w:val="00BC7378"/>
    <w:rsid w:val="00BC73F4"/>
    <w:rsid w:val="00BC7CC6"/>
    <w:rsid w:val="00BD048B"/>
    <w:rsid w:val="00BD0735"/>
    <w:rsid w:val="00BD1E96"/>
    <w:rsid w:val="00BD2024"/>
    <w:rsid w:val="00BD2A7C"/>
    <w:rsid w:val="00BD30FE"/>
    <w:rsid w:val="00BD384C"/>
    <w:rsid w:val="00BD3992"/>
    <w:rsid w:val="00BD3B7A"/>
    <w:rsid w:val="00BD3ED8"/>
    <w:rsid w:val="00BD404A"/>
    <w:rsid w:val="00BD407E"/>
    <w:rsid w:val="00BD41BB"/>
    <w:rsid w:val="00BD4278"/>
    <w:rsid w:val="00BD4500"/>
    <w:rsid w:val="00BD464B"/>
    <w:rsid w:val="00BD48AC"/>
    <w:rsid w:val="00BD4EEF"/>
    <w:rsid w:val="00BD53A8"/>
    <w:rsid w:val="00BD5F1A"/>
    <w:rsid w:val="00BD65D1"/>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6FF0"/>
    <w:rsid w:val="00BE7406"/>
    <w:rsid w:val="00BE7603"/>
    <w:rsid w:val="00BE79D2"/>
    <w:rsid w:val="00BF1580"/>
    <w:rsid w:val="00BF1596"/>
    <w:rsid w:val="00BF1863"/>
    <w:rsid w:val="00BF1971"/>
    <w:rsid w:val="00BF22BE"/>
    <w:rsid w:val="00BF3279"/>
    <w:rsid w:val="00BF366F"/>
    <w:rsid w:val="00BF3810"/>
    <w:rsid w:val="00BF3A4B"/>
    <w:rsid w:val="00BF3C7F"/>
    <w:rsid w:val="00BF3E4F"/>
    <w:rsid w:val="00BF4172"/>
    <w:rsid w:val="00BF476D"/>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9E"/>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D0"/>
    <w:rsid w:val="00C079E4"/>
    <w:rsid w:val="00C07CE3"/>
    <w:rsid w:val="00C10478"/>
    <w:rsid w:val="00C106CA"/>
    <w:rsid w:val="00C11538"/>
    <w:rsid w:val="00C11622"/>
    <w:rsid w:val="00C11852"/>
    <w:rsid w:val="00C11A0F"/>
    <w:rsid w:val="00C12107"/>
    <w:rsid w:val="00C1268D"/>
    <w:rsid w:val="00C12E37"/>
    <w:rsid w:val="00C138A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1E7F"/>
    <w:rsid w:val="00C2244B"/>
    <w:rsid w:val="00C22A66"/>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13C1"/>
    <w:rsid w:val="00C31550"/>
    <w:rsid w:val="00C31665"/>
    <w:rsid w:val="00C3180E"/>
    <w:rsid w:val="00C318D0"/>
    <w:rsid w:val="00C329B6"/>
    <w:rsid w:val="00C3354C"/>
    <w:rsid w:val="00C3419C"/>
    <w:rsid w:val="00C3429E"/>
    <w:rsid w:val="00C348C5"/>
    <w:rsid w:val="00C3500C"/>
    <w:rsid w:val="00C351DF"/>
    <w:rsid w:val="00C3576C"/>
    <w:rsid w:val="00C35B6F"/>
    <w:rsid w:val="00C36964"/>
    <w:rsid w:val="00C37099"/>
    <w:rsid w:val="00C3719D"/>
    <w:rsid w:val="00C3772D"/>
    <w:rsid w:val="00C37768"/>
    <w:rsid w:val="00C37785"/>
    <w:rsid w:val="00C37F6B"/>
    <w:rsid w:val="00C40A30"/>
    <w:rsid w:val="00C40F24"/>
    <w:rsid w:val="00C41779"/>
    <w:rsid w:val="00C41A01"/>
    <w:rsid w:val="00C41C4E"/>
    <w:rsid w:val="00C41C50"/>
    <w:rsid w:val="00C42038"/>
    <w:rsid w:val="00C433E8"/>
    <w:rsid w:val="00C434A7"/>
    <w:rsid w:val="00C43E8F"/>
    <w:rsid w:val="00C44384"/>
    <w:rsid w:val="00C452C8"/>
    <w:rsid w:val="00C45865"/>
    <w:rsid w:val="00C4586E"/>
    <w:rsid w:val="00C45DA9"/>
    <w:rsid w:val="00C4620E"/>
    <w:rsid w:val="00C4681B"/>
    <w:rsid w:val="00C46DA4"/>
    <w:rsid w:val="00C46FE6"/>
    <w:rsid w:val="00C501E8"/>
    <w:rsid w:val="00C50624"/>
    <w:rsid w:val="00C51145"/>
    <w:rsid w:val="00C516E0"/>
    <w:rsid w:val="00C51E42"/>
    <w:rsid w:val="00C52583"/>
    <w:rsid w:val="00C52E45"/>
    <w:rsid w:val="00C52FB3"/>
    <w:rsid w:val="00C54072"/>
    <w:rsid w:val="00C541BE"/>
    <w:rsid w:val="00C5438E"/>
    <w:rsid w:val="00C54517"/>
    <w:rsid w:val="00C54696"/>
    <w:rsid w:val="00C54995"/>
    <w:rsid w:val="00C54A39"/>
    <w:rsid w:val="00C54D41"/>
    <w:rsid w:val="00C55039"/>
    <w:rsid w:val="00C5511E"/>
    <w:rsid w:val="00C554CF"/>
    <w:rsid w:val="00C55DDF"/>
    <w:rsid w:val="00C56373"/>
    <w:rsid w:val="00C56474"/>
    <w:rsid w:val="00C571F5"/>
    <w:rsid w:val="00C574F5"/>
    <w:rsid w:val="00C577C5"/>
    <w:rsid w:val="00C578AF"/>
    <w:rsid w:val="00C6038C"/>
    <w:rsid w:val="00C60681"/>
    <w:rsid w:val="00C60783"/>
    <w:rsid w:val="00C61714"/>
    <w:rsid w:val="00C61C91"/>
    <w:rsid w:val="00C62675"/>
    <w:rsid w:val="00C6287B"/>
    <w:rsid w:val="00C628D7"/>
    <w:rsid w:val="00C62AD8"/>
    <w:rsid w:val="00C6320A"/>
    <w:rsid w:val="00C639AA"/>
    <w:rsid w:val="00C64672"/>
    <w:rsid w:val="00C64CF2"/>
    <w:rsid w:val="00C6532F"/>
    <w:rsid w:val="00C65D33"/>
    <w:rsid w:val="00C66181"/>
    <w:rsid w:val="00C661BC"/>
    <w:rsid w:val="00C668F6"/>
    <w:rsid w:val="00C66B28"/>
    <w:rsid w:val="00C67775"/>
    <w:rsid w:val="00C677D0"/>
    <w:rsid w:val="00C678F7"/>
    <w:rsid w:val="00C67CAE"/>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694"/>
    <w:rsid w:val="00C74B02"/>
    <w:rsid w:val="00C75184"/>
    <w:rsid w:val="00C75947"/>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A4F"/>
    <w:rsid w:val="00C81BF0"/>
    <w:rsid w:val="00C825DC"/>
    <w:rsid w:val="00C82B2D"/>
    <w:rsid w:val="00C83478"/>
    <w:rsid w:val="00C837C2"/>
    <w:rsid w:val="00C84473"/>
    <w:rsid w:val="00C846B7"/>
    <w:rsid w:val="00C8522C"/>
    <w:rsid w:val="00C85924"/>
    <w:rsid w:val="00C85AA0"/>
    <w:rsid w:val="00C85C01"/>
    <w:rsid w:val="00C860E9"/>
    <w:rsid w:val="00C86F1C"/>
    <w:rsid w:val="00C877B3"/>
    <w:rsid w:val="00C87CDD"/>
    <w:rsid w:val="00C9027A"/>
    <w:rsid w:val="00C9068E"/>
    <w:rsid w:val="00C9135C"/>
    <w:rsid w:val="00C918CC"/>
    <w:rsid w:val="00C92316"/>
    <w:rsid w:val="00C924D2"/>
    <w:rsid w:val="00C928DD"/>
    <w:rsid w:val="00C92CC2"/>
    <w:rsid w:val="00C930F0"/>
    <w:rsid w:val="00C93C4B"/>
    <w:rsid w:val="00C940AB"/>
    <w:rsid w:val="00C944AB"/>
    <w:rsid w:val="00C9512F"/>
    <w:rsid w:val="00C9548B"/>
    <w:rsid w:val="00C95611"/>
    <w:rsid w:val="00C95B40"/>
    <w:rsid w:val="00C96C02"/>
    <w:rsid w:val="00C96C6A"/>
    <w:rsid w:val="00C97B40"/>
    <w:rsid w:val="00CA02E0"/>
    <w:rsid w:val="00CA1751"/>
    <w:rsid w:val="00CA176B"/>
    <w:rsid w:val="00CA19A2"/>
    <w:rsid w:val="00CA1A4F"/>
    <w:rsid w:val="00CA1ED8"/>
    <w:rsid w:val="00CA30FC"/>
    <w:rsid w:val="00CA33F2"/>
    <w:rsid w:val="00CA3604"/>
    <w:rsid w:val="00CA3B91"/>
    <w:rsid w:val="00CA3F6A"/>
    <w:rsid w:val="00CA4161"/>
    <w:rsid w:val="00CA4255"/>
    <w:rsid w:val="00CA44F8"/>
    <w:rsid w:val="00CA46E1"/>
    <w:rsid w:val="00CA47A8"/>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547"/>
    <w:rsid w:val="00CB25AB"/>
    <w:rsid w:val="00CB2D86"/>
    <w:rsid w:val="00CB2F97"/>
    <w:rsid w:val="00CB2FBA"/>
    <w:rsid w:val="00CB31DD"/>
    <w:rsid w:val="00CB33C8"/>
    <w:rsid w:val="00CB3468"/>
    <w:rsid w:val="00CB3E0A"/>
    <w:rsid w:val="00CB4738"/>
    <w:rsid w:val="00CB4896"/>
    <w:rsid w:val="00CB4E8D"/>
    <w:rsid w:val="00CB4F2B"/>
    <w:rsid w:val="00CB509C"/>
    <w:rsid w:val="00CB5452"/>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2B5"/>
    <w:rsid w:val="00CC13AB"/>
    <w:rsid w:val="00CC1491"/>
    <w:rsid w:val="00CC1EBF"/>
    <w:rsid w:val="00CC2011"/>
    <w:rsid w:val="00CC201F"/>
    <w:rsid w:val="00CC2632"/>
    <w:rsid w:val="00CC28A6"/>
    <w:rsid w:val="00CC2DA5"/>
    <w:rsid w:val="00CC2E94"/>
    <w:rsid w:val="00CC3441"/>
    <w:rsid w:val="00CC38A6"/>
    <w:rsid w:val="00CC3EA0"/>
    <w:rsid w:val="00CC3F23"/>
    <w:rsid w:val="00CC41CC"/>
    <w:rsid w:val="00CC426A"/>
    <w:rsid w:val="00CC517F"/>
    <w:rsid w:val="00CC67A3"/>
    <w:rsid w:val="00CC692E"/>
    <w:rsid w:val="00CC7B45"/>
    <w:rsid w:val="00CC7BC8"/>
    <w:rsid w:val="00CD0082"/>
    <w:rsid w:val="00CD06B7"/>
    <w:rsid w:val="00CD089D"/>
    <w:rsid w:val="00CD1188"/>
    <w:rsid w:val="00CD16B1"/>
    <w:rsid w:val="00CD1F12"/>
    <w:rsid w:val="00CD21A1"/>
    <w:rsid w:val="00CD21CF"/>
    <w:rsid w:val="00CD2E9E"/>
    <w:rsid w:val="00CD2ED1"/>
    <w:rsid w:val="00CD3250"/>
    <w:rsid w:val="00CD337B"/>
    <w:rsid w:val="00CD37E5"/>
    <w:rsid w:val="00CD38CC"/>
    <w:rsid w:val="00CD3A25"/>
    <w:rsid w:val="00CD3A89"/>
    <w:rsid w:val="00CD3A8F"/>
    <w:rsid w:val="00CD3C42"/>
    <w:rsid w:val="00CD4252"/>
    <w:rsid w:val="00CD4424"/>
    <w:rsid w:val="00CD49E8"/>
    <w:rsid w:val="00CD4BCD"/>
    <w:rsid w:val="00CD4EB6"/>
    <w:rsid w:val="00CD5493"/>
    <w:rsid w:val="00CD5538"/>
    <w:rsid w:val="00CD55E6"/>
    <w:rsid w:val="00CD6181"/>
    <w:rsid w:val="00CD64DB"/>
    <w:rsid w:val="00CD7A07"/>
    <w:rsid w:val="00CD7AA6"/>
    <w:rsid w:val="00CD7B2E"/>
    <w:rsid w:val="00CD7B87"/>
    <w:rsid w:val="00CD7DE3"/>
    <w:rsid w:val="00CE0404"/>
    <w:rsid w:val="00CE0424"/>
    <w:rsid w:val="00CE05CF"/>
    <w:rsid w:val="00CE078F"/>
    <w:rsid w:val="00CE18B8"/>
    <w:rsid w:val="00CE18F8"/>
    <w:rsid w:val="00CE1E6C"/>
    <w:rsid w:val="00CE1FFC"/>
    <w:rsid w:val="00CE202A"/>
    <w:rsid w:val="00CE29D4"/>
    <w:rsid w:val="00CE35F0"/>
    <w:rsid w:val="00CE3A07"/>
    <w:rsid w:val="00CE3CB5"/>
    <w:rsid w:val="00CE3D62"/>
    <w:rsid w:val="00CE3FC1"/>
    <w:rsid w:val="00CE4995"/>
    <w:rsid w:val="00CE4EBA"/>
    <w:rsid w:val="00CE586D"/>
    <w:rsid w:val="00CE5C63"/>
    <w:rsid w:val="00CE6231"/>
    <w:rsid w:val="00CE635F"/>
    <w:rsid w:val="00CE6539"/>
    <w:rsid w:val="00CE72BF"/>
    <w:rsid w:val="00CE7459"/>
    <w:rsid w:val="00CE7561"/>
    <w:rsid w:val="00CE756C"/>
    <w:rsid w:val="00CE7832"/>
    <w:rsid w:val="00CE7F71"/>
    <w:rsid w:val="00CF03B3"/>
    <w:rsid w:val="00CF0835"/>
    <w:rsid w:val="00CF1354"/>
    <w:rsid w:val="00CF19D0"/>
    <w:rsid w:val="00CF221D"/>
    <w:rsid w:val="00CF2777"/>
    <w:rsid w:val="00CF2C31"/>
    <w:rsid w:val="00CF2DF6"/>
    <w:rsid w:val="00CF3397"/>
    <w:rsid w:val="00CF3B1F"/>
    <w:rsid w:val="00CF3BF6"/>
    <w:rsid w:val="00CF3DC4"/>
    <w:rsid w:val="00CF450C"/>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35F9"/>
    <w:rsid w:val="00D03BC6"/>
    <w:rsid w:val="00D03F27"/>
    <w:rsid w:val="00D04AAE"/>
    <w:rsid w:val="00D05FC3"/>
    <w:rsid w:val="00D0605A"/>
    <w:rsid w:val="00D06472"/>
    <w:rsid w:val="00D0742D"/>
    <w:rsid w:val="00D07D47"/>
    <w:rsid w:val="00D10129"/>
    <w:rsid w:val="00D10249"/>
    <w:rsid w:val="00D10988"/>
    <w:rsid w:val="00D10AD3"/>
    <w:rsid w:val="00D10D23"/>
    <w:rsid w:val="00D115C3"/>
    <w:rsid w:val="00D116A8"/>
    <w:rsid w:val="00D1182D"/>
    <w:rsid w:val="00D11897"/>
    <w:rsid w:val="00D130DE"/>
    <w:rsid w:val="00D13135"/>
    <w:rsid w:val="00D13698"/>
    <w:rsid w:val="00D13E4E"/>
    <w:rsid w:val="00D1402B"/>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5216"/>
    <w:rsid w:val="00D25DA8"/>
    <w:rsid w:val="00D27185"/>
    <w:rsid w:val="00D27CF5"/>
    <w:rsid w:val="00D31093"/>
    <w:rsid w:val="00D314C5"/>
    <w:rsid w:val="00D3346B"/>
    <w:rsid w:val="00D336EE"/>
    <w:rsid w:val="00D33D02"/>
    <w:rsid w:val="00D34123"/>
    <w:rsid w:val="00D348FC"/>
    <w:rsid w:val="00D354C3"/>
    <w:rsid w:val="00D3582F"/>
    <w:rsid w:val="00D35CB2"/>
    <w:rsid w:val="00D36E71"/>
    <w:rsid w:val="00D37D87"/>
    <w:rsid w:val="00D401D3"/>
    <w:rsid w:val="00D403E9"/>
    <w:rsid w:val="00D408EB"/>
    <w:rsid w:val="00D40A3F"/>
    <w:rsid w:val="00D40B33"/>
    <w:rsid w:val="00D40DD5"/>
    <w:rsid w:val="00D40E3F"/>
    <w:rsid w:val="00D4253D"/>
    <w:rsid w:val="00D42EFC"/>
    <w:rsid w:val="00D4302B"/>
    <w:rsid w:val="00D4318F"/>
    <w:rsid w:val="00D438BF"/>
    <w:rsid w:val="00D43E6C"/>
    <w:rsid w:val="00D43E89"/>
    <w:rsid w:val="00D440F8"/>
    <w:rsid w:val="00D44F60"/>
    <w:rsid w:val="00D4507B"/>
    <w:rsid w:val="00D45D57"/>
    <w:rsid w:val="00D4760B"/>
    <w:rsid w:val="00D47904"/>
    <w:rsid w:val="00D47E17"/>
    <w:rsid w:val="00D5028F"/>
    <w:rsid w:val="00D50409"/>
    <w:rsid w:val="00D50EFF"/>
    <w:rsid w:val="00D5141A"/>
    <w:rsid w:val="00D514ED"/>
    <w:rsid w:val="00D51DB6"/>
    <w:rsid w:val="00D529C7"/>
    <w:rsid w:val="00D52C89"/>
    <w:rsid w:val="00D52DAC"/>
    <w:rsid w:val="00D53017"/>
    <w:rsid w:val="00D530CA"/>
    <w:rsid w:val="00D5420C"/>
    <w:rsid w:val="00D546FF"/>
    <w:rsid w:val="00D5522E"/>
    <w:rsid w:val="00D55AD5"/>
    <w:rsid w:val="00D55BA1"/>
    <w:rsid w:val="00D55DE4"/>
    <w:rsid w:val="00D56460"/>
    <w:rsid w:val="00D567E5"/>
    <w:rsid w:val="00D56822"/>
    <w:rsid w:val="00D570D6"/>
    <w:rsid w:val="00D5752F"/>
    <w:rsid w:val="00D575FD"/>
    <w:rsid w:val="00D576CA"/>
    <w:rsid w:val="00D608E8"/>
    <w:rsid w:val="00D60C4E"/>
    <w:rsid w:val="00D619B4"/>
    <w:rsid w:val="00D61AF5"/>
    <w:rsid w:val="00D63714"/>
    <w:rsid w:val="00D652B5"/>
    <w:rsid w:val="00D65796"/>
    <w:rsid w:val="00D658E5"/>
    <w:rsid w:val="00D65DB1"/>
    <w:rsid w:val="00D65EAE"/>
    <w:rsid w:val="00D66155"/>
    <w:rsid w:val="00D6732D"/>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1023"/>
    <w:rsid w:val="00D81538"/>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2"/>
    <w:rsid w:val="00D86353"/>
    <w:rsid w:val="00D86716"/>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454"/>
    <w:rsid w:val="00D95C9D"/>
    <w:rsid w:val="00D96160"/>
    <w:rsid w:val="00D96397"/>
    <w:rsid w:val="00D96BEA"/>
    <w:rsid w:val="00D96C0C"/>
    <w:rsid w:val="00D97A10"/>
    <w:rsid w:val="00DA047E"/>
    <w:rsid w:val="00DA08DA"/>
    <w:rsid w:val="00DA08F3"/>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0CE"/>
    <w:rsid w:val="00DA6298"/>
    <w:rsid w:val="00DA673D"/>
    <w:rsid w:val="00DA6B7D"/>
    <w:rsid w:val="00DA720F"/>
    <w:rsid w:val="00DA7D1E"/>
    <w:rsid w:val="00DB0A9F"/>
    <w:rsid w:val="00DB0B92"/>
    <w:rsid w:val="00DB20DD"/>
    <w:rsid w:val="00DB27FD"/>
    <w:rsid w:val="00DB2D37"/>
    <w:rsid w:val="00DB3185"/>
    <w:rsid w:val="00DB327F"/>
    <w:rsid w:val="00DB377D"/>
    <w:rsid w:val="00DB44CB"/>
    <w:rsid w:val="00DB4528"/>
    <w:rsid w:val="00DB49DB"/>
    <w:rsid w:val="00DB5288"/>
    <w:rsid w:val="00DB59FF"/>
    <w:rsid w:val="00DB6171"/>
    <w:rsid w:val="00DB649D"/>
    <w:rsid w:val="00DB6863"/>
    <w:rsid w:val="00DB6D66"/>
    <w:rsid w:val="00DB700F"/>
    <w:rsid w:val="00DB7175"/>
    <w:rsid w:val="00DB75BC"/>
    <w:rsid w:val="00DB765B"/>
    <w:rsid w:val="00DB7820"/>
    <w:rsid w:val="00DB79C5"/>
    <w:rsid w:val="00DC0572"/>
    <w:rsid w:val="00DC0B17"/>
    <w:rsid w:val="00DC0F09"/>
    <w:rsid w:val="00DC138D"/>
    <w:rsid w:val="00DC1729"/>
    <w:rsid w:val="00DC1D3A"/>
    <w:rsid w:val="00DC24D6"/>
    <w:rsid w:val="00DC2C74"/>
    <w:rsid w:val="00DC2D36"/>
    <w:rsid w:val="00DC4014"/>
    <w:rsid w:val="00DC449C"/>
    <w:rsid w:val="00DC48CF"/>
    <w:rsid w:val="00DC4C0F"/>
    <w:rsid w:val="00DC4CB9"/>
    <w:rsid w:val="00DC509A"/>
    <w:rsid w:val="00DC53EF"/>
    <w:rsid w:val="00DC637D"/>
    <w:rsid w:val="00DC64BF"/>
    <w:rsid w:val="00DC6E37"/>
    <w:rsid w:val="00DC791F"/>
    <w:rsid w:val="00DD07C1"/>
    <w:rsid w:val="00DD184D"/>
    <w:rsid w:val="00DD1BCC"/>
    <w:rsid w:val="00DD1EC6"/>
    <w:rsid w:val="00DD1FEB"/>
    <w:rsid w:val="00DD3347"/>
    <w:rsid w:val="00DD3BA8"/>
    <w:rsid w:val="00DD3D38"/>
    <w:rsid w:val="00DD3E7F"/>
    <w:rsid w:val="00DD44A5"/>
    <w:rsid w:val="00DD466B"/>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851"/>
    <w:rsid w:val="00DF5B20"/>
    <w:rsid w:val="00DF5D04"/>
    <w:rsid w:val="00DF6C09"/>
    <w:rsid w:val="00DF7192"/>
    <w:rsid w:val="00DF748D"/>
    <w:rsid w:val="00E00536"/>
    <w:rsid w:val="00E00693"/>
    <w:rsid w:val="00E00C9F"/>
    <w:rsid w:val="00E0217A"/>
    <w:rsid w:val="00E02CCA"/>
    <w:rsid w:val="00E02DD1"/>
    <w:rsid w:val="00E032E4"/>
    <w:rsid w:val="00E037C3"/>
    <w:rsid w:val="00E0393B"/>
    <w:rsid w:val="00E04500"/>
    <w:rsid w:val="00E05698"/>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0E6"/>
    <w:rsid w:val="00E1328B"/>
    <w:rsid w:val="00E13A8B"/>
    <w:rsid w:val="00E14094"/>
    <w:rsid w:val="00E148E0"/>
    <w:rsid w:val="00E14EFF"/>
    <w:rsid w:val="00E169FC"/>
    <w:rsid w:val="00E17FA2"/>
    <w:rsid w:val="00E2059D"/>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623"/>
    <w:rsid w:val="00E24766"/>
    <w:rsid w:val="00E24900"/>
    <w:rsid w:val="00E24A65"/>
    <w:rsid w:val="00E24AB3"/>
    <w:rsid w:val="00E25748"/>
    <w:rsid w:val="00E26CF2"/>
    <w:rsid w:val="00E27374"/>
    <w:rsid w:val="00E27666"/>
    <w:rsid w:val="00E27DBE"/>
    <w:rsid w:val="00E27E3C"/>
    <w:rsid w:val="00E27ED4"/>
    <w:rsid w:val="00E30442"/>
    <w:rsid w:val="00E3057E"/>
    <w:rsid w:val="00E305B6"/>
    <w:rsid w:val="00E30B5A"/>
    <w:rsid w:val="00E3123D"/>
    <w:rsid w:val="00E31446"/>
    <w:rsid w:val="00E31461"/>
    <w:rsid w:val="00E31D43"/>
    <w:rsid w:val="00E32608"/>
    <w:rsid w:val="00E32B6B"/>
    <w:rsid w:val="00E32C22"/>
    <w:rsid w:val="00E32E8C"/>
    <w:rsid w:val="00E33094"/>
    <w:rsid w:val="00E3332C"/>
    <w:rsid w:val="00E33F79"/>
    <w:rsid w:val="00E34188"/>
    <w:rsid w:val="00E34466"/>
    <w:rsid w:val="00E34B6E"/>
    <w:rsid w:val="00E34CCE"/>
    <w:rsid w:val="00E34D37"/>
    <w:rsid w:val="00E34EF9"/>
    <w:rsid w:val="00E35173"/>
    <w:rsid w:val="00E35559"/>
    <w:rsid w:val="00E3581C"/>
    <w:rsid w:val="00E35C78"/>
    <w:rsid w:val="00E35F21"/>
    <w:rsid w:val="00E36422"/>
    <w:rsid w:val="00E36BCB"/>
    <w:rsid w:val="00E3723A"/>
    <w:rsid w:val="00E37715"/>
    <w:rsid w:val="00E37824"/>
    <w:rsid w:val="00E37860"/>
    <w:rsid w:val="00E409A9"/>
    <w:rsid w:val="00E41855"/>
    <w:rsid w:val="00E4197A"/>
    <w:rsid w:val="00E42041"/>
    <w:rsid w:val="00E4220C"/>
    <w:rsid w:val="00E42220"/>
    <w:rsid w:val="00E434B5"/>
    <w:rsid w:val="00E446F1"/>
    <w:rsid w:val="00E45366"/>
    <w:rsid w:val="00E45DC3"/>
    <w:rsid w:val="00E463A1"/>
    <w:rsid w:val="00E465DA"/>
    <w:rsid w:val="00E46886"/>
    <w:rsid w:val="00E46951"/>
    <w:rsid w:val="00E477E6"/>
    <w:rsid w:val="00E47AEF"/>
    <w:rsid w:val="00E509F9"/>
    <w:rsid w:val="00E512D4"/>
    <w:rsid w:val="00E515D9"/>
    <w:rsid w:val="00E516A2"/>
    <w:rsid w:val="00E5172C"/>
    <w:rsid w:val="00E51BE7"/>
    <w:rsid w:val="00E52FA3"/>
    <w:rsid w:val="00E5377E"/>
    <w:rsid w:val="00E5384D"/>
    <w:rsid w:val="00E53B75"/>
    <w:rsid w:val="00E53BCC"/>
    <w:rsid w:val="00E5452A"/>
    <w:rsid w:val="00E54E3B"/>
    <w:rsid w:val="00E56AA0"/>
    <w:rsid w:val="00E56C21"/>
    <w:rsid w:val="00E56D13"/>
    <w:rsid w:val="00E57565"/>
    <w:rsid w:val="00E57790"/>
    <w:rsid w:val="00E6033F"/>
    <w:rsid w:val="00E60523"/>
    <w:rsid w:val="00E60B78"/>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6AAE"/>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D65"/>
    <w:rsid w:val="00E72EFC"/>
    <w:rsid w:val="00E732CE"/>
    <w:rsid w:val="00E73762"/>
    <w:rsid w:val="00E73EC5"/>
    <w:rsid w:val="00E7418E"/>
    <w:rsid w:val="00E749BD"/>
    <w:rsid w:val="00E7552B"/>
    <w:rsid w:val="00E755E1"/>
    <w:rsid w:val="00E758EC"/>
    <w:rsid w:val="00E76658"/>
    <w:rsid w:val="00E76D13"/>
    <w:rsid w:val="00E76E26"/>
    <w:rsid w:val="00E80874"/>
    <w:rsid w:val="00E80BCD"/>
    <w:rsid w:val="00E80BFF"/>
    <w:rsid w:val="00E8154C"/>
    <w:rsid w:val="00E8234C"/>
    <w:rsid w:val="00E82620"/>
    <w:rsid w:val="00E82CA1"/>
    <w:rsid w:val="00E83551"/>
    <w:rsid w:val="00E83AA9"/>
    <w:rsid w:val="00E83AFD"/>
    <w:rsid w:val="00E83CE7"/>
    <w:rsid w:val="00E83E65"/>
    <w:rsid w:val="00E84627"/>
    <w:rsid w:val="00E8471F"/>
    <w:rsid w:val="00E847DF"/>
    <w:rsid w:val="00E855A7"/>
    <w:rsid w:val="00E856E9"/>
    <w:rsid w:val="00E85928"/>
    <w:rsid w:val="00E860DA"/>
    <w:rsid w:val="00E868EA"/>
    <w:rsid w:val="00E8764C"/>
    <w:rsid w:val="00E876CB"/>
    <w:rsid w:val="00E87822"/>
    <w:rsid w:val="00E87DB4"/>
    <w:rsid w:val="00E87FBC"/>
    <w:rsid w:val="00E90031"/>
    <w:rsid w:val="00E90395"/>
    <w:rsid w:val="00E903D9"/>
    <w:rsid w:val="00E90647"/>
    <w:rsid w:val="00E90E49"/>
    <w:rsid w:val="00E9167F"/>
    <w:rsid w:val="00E917F9"/>
    <w:rsid w:val="00E9189F"/>
    <w:rsid w:val="00E91BC2"/>
    <w:rsid w:val="00E925B8"/>
    <w:rsid w:val="00E9291C"/>
    <w:rsid w:val="00E92D72"/>
    <w:rsid w:val="00E93456"/>
    <w:rsid w:val="00E93BE1"/>
    <w:rsid w:val="00E93FFE"/>
    <w:rsid w:val="00E941CE"/>
    <w:rsid w:val="00E942C8"/>
    <w:rsid w:val="00E94341"/>
    <w:rsid w:val="00E94667"/>
    <w:rsid w:val="00E94A49"/>
    <w:rsid w:val="00E94A68"/>
    <w:rsid w:val="00E94B36"/>
    <w:rsid w:val="00E94F8A"/>
    <w:rsid w:val="00E9549B"/>
    <w:rsid w:val="00E95EFE"/>
    <w:rsid w:val="00E95F2E"/>
    <w:rsid w:val="00E96307"/>
    <w:rsid w:val="00E964FE"/>
    <w:rsid w:val="00E96B19"/>
    <w:rsid w:val="00E976A0"/>
    <w:rsid w:val="00E9785D"/>
    <w:rsid w:val="00E978D5"/>
    <w:rsid w:val="00E979BF"/>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643"/>
    <w:rsid w:val="00EB79F1"/>
    <w:rsid w:val="00EB7A69"/>
    <w:rsid w:val="00EC08EA"/>
    <w:rsid w:val="00EC0A21"/>
    <w:rsid w:val="00EC0A28"/>
    <w:rsid w:val="00EC0B66"/>
    <w:rsid w:val="00EC0CB0"/>
    <w:rsid w:val="00EC17D1"/>
    <w:rsid w:val="00EC27C6"/>
    <w:rsid w:val="00EC29AF"/>
    <w:rsid w:val="00EC2D08"/>
    <w:rsid w:val="00EC3044"/>
    <w:rsid w:val="00EC3567"/>
    <w:rsid w:val="00EC3A20"/>
    <w:rsid w:val="00EC3C6A"/>
    <w:rsid w:val="00EC3D12"/>
    <w:rsid w:val="00EC4207"/>
    <w:rsid w:val="00EC422D"/>
    <w:rsid w:val="00EC4610"/>
    <w:rsid w:val="00EC4AD4"/>
    <w:rsid w:val="00EC4C3C"/>
    <w:rsid w:val="00EC5283"/>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236F"/>
    <w:rsid w:val="00ED36CC"/>
    <w:rsid w:val="00ED38F8"/>
    <w:rsid w:val="00ED3C96"/>
    <w:rsid w:val="00ED5171"/>
    <w:rsid w:val="00ED5A72"/>
    <w:rsid w:val="00ED5E4A"/>
    <w:rsid w:val="00ED5E51"/>
    <w:rsid w:val="00ED5EF5"/>
    <w:rsid w:val="00ED6C6A"/>
    <w:rsid w:val="00ED6E68"/>
    <w:rsid w:val="00ED6F03"/>
    <w:rsid w:val="00EE068B"/>
    <w:rsid w:val="00EE076C"/>
    <w:rsid w:val="00EE0888"/>
    <w:rsid w:val="00EE0F0F"/>
    <w:rsid w:val="00EE12F7"/>
    <w:rsid w:val="00EE1E1D"/>
    <w:rsid w:val="00EE2F1A"/>
    <w:rsid w:val="00EE32B4"/>
    <w:rsid w:val="00EE39BE"/>
    <w:rsid w:val="00EE3A81"/>
    <w:rsid w:val="00EE40FE"/>
    <w:rsid w:val="00EE4202"/>
    <w:rsid w:val="00EE451C"/>
    <w:rsid w:val="00EE4DC5"/>
    <w:rsid w:val="00EE614D"/>
    <w:rsid w:val="00EE6217"/>
    <w:rsid w:val="00EE654C"/>
    <w:rsid w:val="00EE6683"/>
    <w:rsid w:val="00EE7279"/>
    <w:rsid w:val="00EE7B1E"/>
    <w:rsid w:val="00EE7D05"/>
    <w:rsid w:val="00EF098C"/>
    <w:rsid w:val="00EF1753"/>
    <w:rsid w:val="00EF18FE"/>
    <w:rsid w:val="00EF1B90"/>
    <w:rsid w:val="00EF2322"/>
    <w:rsid w:val="00EF279B"/>
    <w:rsid w:val="00EF361B"/>
    <w:rsid w:val="00EF44D6"/>
    <w:rsid w:val="00EF456C"/>
    <w:rsid w:val="00EF51BB"/>
    <w:rsid w:val="00EF5277"/>
    <w:rsid w:val="00EF549A"/>
    <w:rsid w:val="00EF5787"/>
    <w:rsid w:val="00EF5788"/>
    <w:rsid w:val="00EF5D6A"/>
    <w:rsid w:val="00EF5E19"/>
    <w:rsid w:val="00EF60D0"/>
    <w:rsid w:val="00EF6589"/>
    <w:rsid w:val="00EF6979"/>
    <w:rsid w:val="00EF6CF7"/>
    <w:rsid w:val="00EF7057"/>
    <w:rsid w:val="00EF718B"/>
    <w:rsid w:val="00EF724E"/>
    <w:rsid w:val="00EF786B"/>
    <w:rsid w:val="00F0025C"/>
    <w:rsid w:val="00F004F5"/>
    <w:rsid w:val="00F00CAF"/>
    <w:rsid w:val="00F0190E"/>
    <w:rsid w:val="00F01E33"/>
    <w:rsid w:val="00F01F41"/>
    <w:rsid w:val="00F0288F"/>
    <w:rsid w:val="00F02CB8"/>
    <w:rsid w:val="00F03038"/>
    <w:rsid w:val="00F0372C"/>
    <w:rsid w:val="00F03F07"/>
    <w:rsid w:val="00F0528D"/>
    <w:rsid w:val="00F05691"/>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2DE"/>
    <w:rsid w:val="00F15616"/>
    <w:rsid w:val="00F1571C"/>
    <w:rsid w:val="00F15FA5"/>
    <w:rsid w:val="00F16537"/>
    <w:rsid w:val="00F16CDF"/>
    <w:rsid w:val="00F177CE"/>
    <w:rsid w:val="00F17B84"/>
    <w:rsid w:val="00F17BC6"/>
    <w:rsid w:val="00F17C33"/>
    <w:rsid w:val="00F20031"/>
    <w:rsid w:val="00F206BA"/>
    <w:rsid w:val="00F209B7"/>
    <w:rsid w:val="00F20A73"/>
    <w:rsid w:val="00F20B64"/>
    <w:rsid w:val="00F20C2A"/>
    <w:rsid w:val="00F228B7"/>
    <w:rsid w:val="00F22EDB"/>
    <w:rsid w:val="00F22F71"/>
    <w:rsid w:val="00F2320C"/>
    <w:rsid w:val="00F2376F"/>
    <w:rsid w:val="00F23B13"/>
    <w:rsid w:val="00F243D8"/>
    <w:rsid w:val="00F250F8"/>
    <w:rsid w:val="00F255A0"/>
    <w:rsid w:val="00F26146"/>
    <w:rsid w:val="00F26B33"/>
    <w:rsid w:val="00F26D26"/>
    <w:rsid w:val="00F271EE"/>
    <w:rsid w:val="00F272D4"/>
    <w:rsid w:val="00F273B9"/>
    <w:rsid w:val="00F27A28"/>
    <w:rsid w:val="00F27CBA"/>
    <w:rsid w:val="00F30099"/>
    <w:rsid w:val="00F302A5"/>
    <w:rsid w:val="00F3035D"/>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4FE6"/>
    <w:rsid w:val="00F35098"/>
    <w:rsid w:val="00F36473"/>
    <w:rsid w:val="00F364DC"/>
    <w:rsid w:val="00F36A10"/>
    <w:rsid w:val="00F37279"/>
    <w:rsid w:val="00F37A1B"/>
    <w:rsid w:val="00F37ACE"/>
    <w:rsid w:val="00F4040C"/>
    <w:rsid w:val="00F40962"/>
    <w:rsid w:val="00F40998"/>
    <w:rsid w:val="00F40A1F"/>
    <w:rsid w:val="00F40AE2"/>
    <w:rsid w:val="00F40F0C"/>
    <w:rsid w:val="00F40FA1"/>
    <w:rsid w:val="00F4103D"/>
    <w:rsid w:val="00F412E4"/>
    <w:rsid w:val="00F41539"/>
    <w:rsid w:val="00F41C11"/>
    <w:rsid w:val="00F41FB4"/>
    <w:rsid w:val="00F42021"/>
    <w:rsid w:val="00F4214A"/>
    <w:rsid w:val="00F424F1"/>
    <w:rsid w:val="00F425BB"/>
    <w:rsid w:val="00F43092"/>
    <w:rsid w:val="00F43AB5"/>
    <w:rsid w:val="00F4457F"/>
    <w:rsid w:val="00F455EA"/>
    <w:rsid w:val="00F46140"/>
    <w:rsid w:val="00F467DC"/>
    <w:rsid w:val="00F4766C"/>
    <w:rsid w:val="00F478F5"/>
    <w:rsid w:val="00F47A2B"/>
    <w:rsid w:val="00F47EE5"/>
    <w:rsid w:val="00F5060E"/>
    <w:rsid w:val="00F507D1"/>
    <w:rsid w:val="00F5087A"/>
    <w:rsid w:val="00F509E8"/>
    <w:rsid w:val="00F519CE"/>
    <w:rsid w:val="00F51ADA"/>
    <w:rsid w:val="00F51BBB"/>
    <w:rsid w:val="00F51BDE"/>
    <w:rsid w:val="00F53659"/>
    <w:rsid w:val="00F537AD"/>
    <w:rsid w:val="00F53CED"/>
    <w:rsid w:val="00F53E6B"/>
    <w:rsid w:val="00F54231"/>
    <w:rsid w:val="00F54328"/>
    <w:rsid w:val="00F54387"/>
    <w:rsid w:val="00F54686"/>
    <w:rsid w:val="00F547C7"/>
    <w:rsid w:val="00F54984"/>
    <w:rsid w:val="00F55434"/>
    <w:rsid w:val="00F55624"/>
    <w:rsid w:val="00F55B1D"/>
    <w:rsid w:val="00F55DFE"/>
    <w:rsid w:val="00F56007"/>
    <w:rsid w:val="00F561DA"/>
    <w:rsid w:val="00F56C1F"/>
    <w:rsid w:val="00F5740C"/>
    <w:rsid w:val="00F57C21"/>
    <w:rsid w:val="00F607C5"/>
    <w:rsid w:val="00F60DEA"/>
    <w:rsid w:val="00F61833"/>
    <w:rsid w:val="00F61C2C"/>
    <w:rsid w:val="00F62588"/>
    <w:rsid w:val="00F6302A"/>
    <w:rsid w:val="00F631B6"/>
    <w:rsid w:val="00F634BA"/>
    <w:rsid w:val="00F638CA"/>
    <w:rsid w:val="00F63A8B"/>
    <w:rsid w:val="00F63C58"/>
    <w:rsid w:val="00F63EE5"/>
    <w:rsid w:val="00F64817"/>
    <w:rsid w:val="00F648EB"/>
    <w:rsid w:val="00F64C2B"/>
    <w:rsid w:val="00F651BE"/>
    <w:rsid w:val="00F65353"/>
    <w:rsid w:val="00F65D35"/>
    <w:rsid w:val="00F6626F"/>
    <w:rsid w:val="00F662B0"/>
    <w:rsid w:val="00F66A9F"/>
    <w:rsid w:val="00F66D14"/>
    <w:rsid w:val="00F66FA3"/>
    <w:rsid w:val="00F6738F"/>
    <w:rsid w:val="00F67CF3"/>
    <w:rsid w:val="00F67F53"/>
    <w:rsid w:val="00F701ED"/>
    <w:rsid w:val="00F70393"/>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41E"/>
    <w:rsid w:val="00F76EFA"/>
    <w:rsid w:val="00F770F6"/>
    <w:rsid w:val="00F771E9"/>
    <w:rsid w:val="00F771FB"/>
    <w:rsid w:val="00F7736B"/>
    <w:rsid w:val="00F77ED4"/>
    <w:rsid w:val="00F803D0"/>
    <w:rsid w:val="00F804BE"/>
    <w:rsid w:val="00F80603"/>
    <w:rsid w:val="00F80D41"/>
    <w:rsid w:val="00F811BC"/>
    <w:rsid w:val="00F8159E"/>
    <w:rsid w:val="00F817CE"/>
    <w:rsid w:val="00F818CC"/>
    <w:rsid w:val="00F81F0B"/>
    <w:rsid w:val="00F829DB"/>
    <w:rsid w:val="00F83155"/>
    <w:rsid w:val="00F831BC"/>
    <w:rsid w:val="00F83867"/>
    <w:rsid w:val="00F83DA2"/>
    <w:rsid w:val="00F842E9"/>
    <w:rsid w:val="00F8456C"/>
    <w:rsid w:val="00F859D8"/>
    <w:rsid w:val="00F86022"/>
    <w:rsid w:val="00F866D8"/>
    <w:rsid w:val="00F86728"/>
    <w:rsid w:val="00F868F5"/>
    <w:rsid w:val="00F86F2E"/>
    <w:rsid w:val="00F873E6"/>
    <w:rsid w:val="00F878CE"/>
    <w:rsid w:val="00F87C67"/>
    <w:rsid w:val="00F9056A"/>
    <w:rsid w:val="00F908DC"/>
    <w:rsid w:val="00F90AD9"/>
    <w:rsid w:val="00F90F8D"/>
    <w:rsid w:val="00F91986"/>
    <w:rsid w:val="00F91BE5"/>
    <w:rsid w:val="00F91DE0"/>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7BB"/>
    <w:rsid w:val="00F968B3"/>
    <w:rsid w:val="00F96985"/>
    <w:rsid w:val="00F97285"/>
    <w:rsid w:val="00F97758"/>
    <w:rsid w:val="00F97838"/>
    <w:rsid w:val="00F9794F"/>
    <w:rsid w:val="00F97BE8"/>
    <w:rsid w:val="00FA00A8"/>
    <w:rsid w:val="00FA0323"/>
    <w:rsid w:val="00FA03D9"/>
    <w:rsid w:val="00FA0630"/>
    <w:rsid w:val="00FA08D2"/>
    <w:rsid w:val="00FA0A7C"/>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9DC"/>
    <w:rsid w:val="00FA5A02"/>
    <w:rsid w:val="00FA5C87"/>
    <w:rsid w:val="00FA6713"/>
    <w:rsid w:val="00FA6993"/>
    <w:rsid w:val="00FA6C87"/>
    <w:rsid w:val="00FA6D5D"/>
    <w:rsid w:val="00FA7A3F"/>
    <w:rsid w:val="00FA7C63"/>
    <w:rsid w:val="00FB021A"/>
    <w:rsid w:val="00FB108F"/>
    <w:rsid w:val="00FB2477"/>
    <w:rsid w:val="00FB297C"/>
    <w:rsid w:val="00FB2A10"/>
    <w:rsid w:val="00FB2FBC"/>
    <w:rsid w:val="00FB31E5"/>
    <w:rsid w:val="00FB4998"/>
    <w:rsid w:val="00FB4C80"/>
    <w:rsid w:val="00FB57DA"/>
    <w:rsid w:val="00FB6318"/>
    <w:rsid w:val="00FB66BB"/>
    <w:rsid w:val="00FB67B1"/>
    <w:rsid w:val="00FB6A6A"/>
    <w:rsid w:val="00FB7F9A"/>
    <w:rsid w:val="00FC0A3E"/>
    <w:rsid w:val="00FC27D4"/>
    <w:rsid w:val="00FC2861"/>
    <w:rsid w:val="00FC2D16"/>
    <w:rsid w:val="00FC2D6A"/>
    <w:rsid w:val="00FC3390"/>
    <w:rsid w:val="00FC3FF9"/>
    <w:rsid w:val="00FC5D7A"/>
    <w:rsid w:val="00FC63F1"/>
    <w:rsid w:val="00FC6A5D"/>
    <w:rsid w:val="00FC6AB5"/>
    <w:rsid w:val="00FC6C8C"/>
    <w:rsid w:val="00FC7429"/>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267"/>
    <w:rsid w:val="00FD6929"/>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4E3"/>
    <w:rsid w:val="00FE493E"/>
    <w:rsid w:val="00FE4C7B"/>
    <w:rsid w:val="00FE4D3C"/>
    <w:rsid w:val="00FE5B59"/>
    <w:rsid w:val="00FE7336"/>
    <w:rsid w:val="00FE787C"/>
    <w:rsid w:val="00FE7890"/>
    <w:rsid w:val="00FE7ED3"/>
    <w:rsid w:val="00FF019E"/>
    <w:rsid w:val="00FF0823"/>
    <w:rsid w:val="00FF09EA"/>
    <w:rsid w:val="00FF11CE"/>
    <w:rsid w:val="00FF1973"/>
    <w:rsid w:val="00FF1F26"/>
    <w:rsid w:val="00FF2E08"/>
    <w:rsid w:val="00FF309E"/>
    <w:rsid w:val="00FF3122"/>
    <w:rsid w:val="00FF3192"/>
    <w:rsid w:val="00FF41AF"/>
    <w:rsid w:val="00FF45A5"/>
    <w:rsid w:val="00FF475E"/>
    <w:rsid w:val="00FF4AC4"/>
    <w:rsid w:val="00FF4E96"/>
    <w:rsid w:val="00FF519D"/>
    <w:rsid w:val="00FF52A9"/>
    <w:rsid w:val="00FF52B5"/>
    <w:rsid w:val="00FF5C3B"/>
    <w:rsid w:val="00FF5C91"/>
    <w:rsid w:val="00FF6230"/>
    <w:rsid w:val="00FF6561"/>
    <w:rsid w:val="00FF6E27"/>
    <w:rsid w:val="00FF721B"/>
    <w:rsid w:val="00FF7397"/>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aliases w:val="Table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694800"/>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 w:type="table" w:customStyle="1" w:styleId="TableGrid1">
    <w:name w:val="TableGrid1"/>
    <w:basedOn w:val="a2"/>
    <w:next w:val="afa"/>
    <w:uiPriority w:val="39"/>
    <w:qFormat/>
    <w:rsid w:val="004366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link w:val="Doc-titleChar"/>
    <w:qFormat/>
    <w:rsid w:val="00B7620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B76200"/>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2411688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87407623">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3220695">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47377843">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644459653">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793792701">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DB5B9-2A03-476B-A62F-77ED824E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27</TotalTime>
  <Pages>4</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10</cp:revision>
  <cp:lastPrinted>2022-09-28T10:04:00Z</cp:lastPrinted>
  <dcterms:created xsi:type="dcterms:W3CDTF">2025-08-14T08:05:00Z</dcterms:created>
  <dcterms:modified xsi:type="dcterms:W3CDTF">2025-08-15T07:14:00Z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